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BFC52" w14:textId="77777777" w:rsidR="00517FF6" w:rsidRDefault="00280EC8" w:rsidP="00280EC8">
      <w:pPr>
        <w:overflowPunct w:val="0"/>
        <w:autoSpaceDE w:val="0"/>
        <w:autoSpaceDN w:val="0"/>
        <w:adjustRightInd w:val="0"/>
        <w:snapToGrid w:val="0"/>
        <w:spacing w:before="156"/>
        <w:jc w:val="left"/>
        <w:textAlignment w:val="baseline"/>
        <w:rPr>
          <w:rFonts w:cs="Arial"/>
          <w:b/>
          <w:bCs/>
          <w:kern w:val="0"/>
          <w:sz w:val="24"/>
        </w:rPr>
      </w:pPr>
      <w:bookmarkStart w:id="0" w:name="_GoBack"/>
      <w:bookmarkEnd w:id="0"/>
      <w:r w:rsidRPr="00280EC8">
        <w:rPr>
          <w:rFonts w:cs="Arial"/>
          <w:b/>
          <w:bCs/>
          <w:kern w:val="0"/>
          <w:sz w:val="24"/>
          <w:lang w:val="en-GB"/>
        </w:rPr>
        <w:t>3GPP TSG-RAN WG2 Meeting #12</w:t>
      </w:r>
      <w:r w:rsidR="00EA3292">
        <w:rPr>
          <w:rFonts w:cs="Arial"/>
          <w:b/>
          <w:bCs/>
          <w:kern w:val="0"/>
          <w:sz w:val="24"/>
          <w:lang w:val="en-GB"/>
        </w:rPr>
        <w:t>9</w:t>
      </w:r>
      <w:r>
        <w:rPr>
          <w:rFonts w:cs="Arial"/>
          <w:b/>
          <w:bCs/>
          <w:kern w:val="0"/>
          <w:sz w:val="24"/>
          <w:lang w:val="en-GB"/>
        </w:rPr>
        <w:t xml:space="preserve">                            </w:t>
      </w:r>
      <w:r w:rsidR="00115759">
        <w:rPr>
          <w:rFonts w:cs="Arial"/>
          <w:b/>
          <w:bCs/>
          <w:kern w:val="0"/>
          <w:sz w:val="24"/>
          <w:lang w:val="en-GB"/>
        </w:rPr>
        <w:t xml:space="preserve">   </w:t>
      </w:r>
      <w:r w:rsidR="00D62FDC">
        <w:rPr>
          <w:rFonts w:cs="Arial"/>
          <w:b/>
          <w:bCs/>
          <w:kern w:val="0"/>
          <w:sz w:val="24"/>
          <w:lang w:val="en-GB"/>
        </w:rPr>
        <w:t xml:space="preserve"> </w:t>
      </w:r>
      <w:r w:rsidR="009C3786">
        <w:rPr>
          <w:rFonts w:cs="Arial"/>
          <w:b/>
          <w:bCs/>
          <w:kern w:val="0"/>
          <w:sz w:val="24"/>
          <w:lang w:val="en-GB"/>
        </w:rPr>
        <w:t xml:space="preserve">     </w:t>
      </w:r>
      <w:r w:rsidR="00517FF6" w:rsidRPr="00517FF6">
        <w:rPr>
          <w:rFonts w:cs="Arial"/>
          <w:b/>
          <w:bCs/>
          <w:kern w:val="0"/>
          <w:sz w:val="24"/>
        </w:rPr>
        <w:t>R2-2502041</w:t>
      </w:r>
    </w:p>
    <w:p w14:paraId="54960C96" w14:textId="77777777" w:rsidR="00517FF6" w:rsidRDefault="00517FF6" w:rsidP="00517FF6">
      <w:pPr>
        <w:tabs>
          <w:tab w:val="left" w:pos="1980"/>
        </w:tabs>
        <w:spacing w:after="180"/>
        <w:rPr>
          <w:rFonts w:eastAsia="宋体" w:cs="Arial"/>
          <w:b/>
          <w:kern w:val="0"/>
          <w:sz w:val="24"/>
          <w:szCs w:val="20"/>
          <w:lang w:eastAsia="en-US"/>
        </w:rPr>
      </w:pPr>
      <w:r>
        <w:rPr>
          <w:rFonts w:cs="Arial"/>
          <w:b/>
          <w:sz w:val="24"/>
          <w:lang w:eastAsia="en-US"/>
        </w:rPr>
        <w:t>Wuhan, China, Apr. 7</w:t>
      </w:r>
      <w:r>
        <w:rPr>
          <w:rFonts w:cs="Arial"/>
          <w:b/>
          <w:sz w:val="24"/>
          <w:vertAlign w:val="superscript"/>
          <w:lang w:eastAsia="en-US"/>
        </w:rPr>
        <w:t>th</w:t>
      </w:r>
      <w:r>
        <w:rPr>
          <w:rFonts w:cs="Arial"/>
          <w:b/>
          <w:sz w:val="24"/>
          <w:lang w:eastAsia="en-US"/>
        </w:rPr>
        <w:t xml:space="preserve"> – 11</w:t>
      </w:r>
      <w:r>
        <w:rPr>
          <w:rFonts w:cs="Arial"/>
          <w:b/>
          <w:sz w:val="24"/>
          <w:vertAlign w:val="superscript"/>
          <w:lang w:eastAsia="en-US"/>
        </w:rPr>
        <w:t>th</w:t>
      </w:r>
      <w:r>
        <w:rPr>
          <w:rFonts w:cs="Arial"/>
          <w:b/>
          <w:sz w:val="24"/>
          <w:lang w:eastAsia="en-US"/>
        </w:rPr>
        <w:t>, 2025</w:t>
      </w:r>
    </w:p>
    <w:p w14:paraId="3BB31BD9" w14:textId="51A8D103"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1F0A0838"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C773D" w:rsidRPr="003C773D">
        <w:rPr>
          <w:rFonts w:cs="Arial"/>
          <w:b/>
          <w:bCs/>
          <w:snapToGrid w:val="0"/>
          <w:kern w:val="0"/>
          <w:sz w:val="24"/>
        </w:rPr>
        <w:t>Discussion on providing MBS service area in NTN network</w:t>
      </w:r>
    </w:p>
    <w:p w14:paraId="774FE3B4" w14:textId="6808E25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9E4C95">
        <w:rPr>
          <w:rFonts w:cs="Arial"/>
          <w:b/>
          <w:bCs/>
          <w:snapToGrid w:val="0"/>
          <w:kern w:val="0"/>
          <w:sz w:val="24"/>
        </w:rPr>
        <w:t>8.8.4</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2DC46600" w:rsidR="006A3764" w:rsidRPr="00386C65" w:rsidRDefault="0043216B"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27BDB30D" w14:textId="4FB0643C" w:rsidR="009F140F" w:rsidRDefault="00ED46F8" w:rsidP="00252B99">
      <w:pPr>
        <w:rPr>
          <w:rFonts w:ascii="Times New Roman" w:hAnsi="Times New Roman"/>
        </w:rPr>
      </w:pPr>
      <w:r>
        <w:rPr>
          <w:noProof/>
        </w:rPr>
        <mc:AlternateContent>
          <mc:Choice Requires="wps">
            <w:drawing>
              <wp:anchor distT="0" distB="0" distL="114300" distR="114300" simplePos="0" relativeHeight="251659264" behindDoc="0" locked="0" layoutInCell="1" allowOverlap="1" wp14:anchorId="3C730806" wp14:editId="3BA5EDB3">
                <wp:simplePos x="0" y="0"/>
                <wp:positionH relativeFrom="margin">
                  <wp:align>left</wp:align>
                </wp:positionH>
                <wp:positionV relativeFrom="paragraph">
                  <wp:posOffset>473075</wp:posOffset>
                </wp:positionV>
                <wp:extent cx="6206490" cy="1135380"/>
                <wp:effectExtent l="0" t="0" r="22860" b="26670"/>
                <wp:wrapSquare wrapText="bothSides"/>
                <wp:docPr id="1" name="文本框 1"/>
                <wp:cNvGraphicFramePr/>
                <a:graphic xmlns:a="http://schemas.openxmlformats.org/drawingml/2006/main">
                  <a:graphicData uri="http://schemas.microsoft.com/office/word/2010/wordprocessingShape">
                    <wps:wsp>
                      <wps:cNvSpPr txBox="1"/>
                      <wps:spPr>
                        <a:xfrm>
                          <a:off x="0" y="0"/>
                          <a:ext cx="6206490" cy="1135464"/>
                        </a:xfrm>
                        <a:prstGeom prst="rect">
                          <a:avLst/>
                        </a:prstGeom>
                        <a:noFill/>
                        <a:ln w="6350">
                          <a:solidFill>
                            <a:prstClr val="black"/>
                          </a:solidFill>
                        </a:ln>
                      </wps:spPr>
                      <wps:txbx>
                        <w:txbxContent>
                          <w:p w14:paraId="21E1EB4E" w14:textId="319E1FA4" w:rsidR="00580A57" w:rsidRDefault="00AC4E40" w:rsidP="00580A57">
                            <w:pPr>
                              <w:rPr>
                                <w:rFonts w:ascii="Times New Roman" w:hAnsi="Times New Roman"/>
                                <w:sz w:val="15"/>
                              </w:rPr>
                            </w:pPr>
                            <w:r>
                              <w:rPr>
                                <w:rFonts w:ascii="Times New Roman" w:hAnsi="Times New Roman"/>
                                <w:sz w:val="15"/>
                              </w:rPr>
                              <w:t>Agreements:</w:t>
                            </w:r>
                          </w:p>
                          <w:p w14:paraId="1A309C30" w14:textId="7A76DD27" w:rsidR="00AC4E40" w:rsidRPr="00AC4E40" w:rsidRDefault="00AC4E40" w:rsidP="00AC4E40">
                            <w:pPr>
                              <w:pStyle w:val="afffffffe"/>
                              <w:numPr>
                                <w:ilvl w:val="0"/>
                                <w:numId w:val="8"/>
                              </w:numPr>
                              <w:rPr>
                                <w:rFonts w:ascii="Times New Roman" w:hAnsi="Times New Roman"/>
                                <w:sz w:val="15"/>
                              </w:rPr>
                            </w:pPr>
                            <w:r w:rsidRPr="00AC4E40">
                              <w:rPr>
                                <w:rFonts w:ascii="Times New Roman" w:hAnsi="Times New Roman" w:hint="eastAsia"/>
                                <w:sz w:val="15"/>
                              </w:rPr>
                              <w:t>I</w:t>
                            </w:r>
                            <w:r w:rsidRPr="00AC4E40">
                              <w:rPr>
                                <w:rFonts w:ascii="Times New Roman" w:hAnsi="Times New Roman"/>
                                <w:sz w:val="15"/>
                              </w:rPr>
                              <w:t>n the new SIB, explicit network-indicated area ID is used to label an intended service area in the list</w:t>
                            </w:r>
                          </w:p>
                          <w:p w14:paraId="6B86F9A7" w14:textId="4D79BA37" w:rsidR="00AC4E40" w:rsidRDefault="00AC4E40" w:rsidP="00AC4E40">
                            <w:pPr>
                              <w:pStyle w:val="afffffffe"/>
                              <w:numPr>
                                <w:ilvl w:val="0"/>
                                <w:numId w:val="8"/>
                              </w:numPr>
                              <w:rPr>
                                <w:rFonts w:ascii="Times New Roman" w:hAnsi="Times New Roman"/>
                                <w:sz w:val="15"/>
                              </w:rPr>
                            </w:pPr>
                            <w:bookmarkStart w:id="3" w:name="_Hlk192683957"/>
                            <w:r>
                              <w:rPr>
                                <w:rFonts w:ascii="Times New Roman" w:hAnsi="Times New Roman"/>
                                <w:sz w:val="15"/>
                                <w:lang w:eastAsia="zh-CN"/>
                              </w:rPr>
                              <w:t>It shall be possible to signal multiple area IDs to one MBS service (we insert a list of service area IDs in MCCH)</w:t>
                            </w:r>
                          </w:p>
                          <w:bookmarkEnd w:id="3"/>
                          <w:p w14:paraId="51E99F8E" w14:textId="60372BE2" w:rsidR="00AC4E40" w:rsidRPr="00AC4E40" w:rsidRDefault="00AC4E40" w:rsidP="00AC4E40">
                            <w:pPr>
                              <w:pStyle w:val="afffffffe"/>
                              <w:numPr>
                                <w:ilvl w:val="0"/>
                                <w:numId w:val="8"/>
                              </w:numPr>
                              <w:rPr>
                                <w:rFonts w:ascii="Times New Roman" w:hAnsi="Times New Roman"/>
                                <w:sz w:val="15"/>
                              </w:rPr>
                            </w:pPr>
                            <w:r>
                              <w:rPr>
                                <w:rFonts w:ascii="Times New Roman" w:eastAsiaTheme="minorEastAsia" w:hAnsi="Times New Roman" w:hint="eastAsia"/>
                                <w:sz w:val="15"/>
                                <w:lang w:eastAsia="zh-CN"/>
                              </w:rPr>
                              <w:t>I</w:t>
                            </w:r>
                            <w:r>
                              <w:rPr>
                                <w:rFonts w:ascii="Times New Roman" w:eastAsiaTheme="minorEastAsia" w:hAnsi="Times New Roman"/>
                                <w:sz w:val="15"/>
                                <w:lang w:eastAsia="zh-CN"/>
                              </w:rPr>
                              <w:t xml:space="preserve">ntroduce “warning area coordinates” in ETWS Primary Notification (SIB6) and in ETWS Secondary Notification (SIB7). FFS on the signaling </w:t>
                            </w:r>
                            <w:proofErr w:type="spellStart"/>
                            <w:r>
                              <w:rPr>
                                <w:rFonts w:ascii="Times New Roman" w:eastAsiaTheme="minorEastAsia" w:hAnsi="Times New Roman"/>
                                <w:sz w:val="15"/>
                                <w:lang w:eastAsia="zh-CN"/>
                              </w:rPr>
                              <w:t>detailes</w:t>
                            </w:r>
                            <w:proofErr w:type="spellEnd"/>
                            <w:r>
                              <w:rPr>
                                <w:rFonts w:ascii="Times New Roman" w:eastAsiaTheme="minorEastAsia" w:hAnsi="Times New Roman"/>
                                <w:sz w:val="15"/>
                                <w:lang w:eastAsia="zh-CN"/>
                              </w:rPr>
                              <w:t xml:space="preserve"> for “warning area coordinates” (SIB6 is not segmented)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730806" id="_x0000_t202" coordsize="21600,21600" o:spt="202" path="m,l,21600r21600,l21600,xe">
                <v:stroke joinstyle="miter"/>
                <v:path gradientshapeok="t" o:connecttype="rect"/>
              </v:shapetype>
              <v:shape id="文本框 1" o:spid="_x0000_s1026" type="#_x0000_t202" style="position:absolute;left:0;text-align:left;margin-left:0;margin-top:37.25pt;width:488.7pt;height:89.4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" filled="f" strokeweight=".5pt">
                <v:textbox>
                  <w:txbxContent>
                    <w:p w14:paraId="21E1EB4E" w14:textId="319E1FA4" w:rsidR="00580A57" w:rsidRDefault="00AC4E40" w:rsidP="00580A57">
                      <w:pPr>
                        <w:rPr>
                          <w:rFonts w:ascii="Times New Roman" w:hAnsi="Times New Roman"/>
                          <w:sz w:val="15"/>
                        </w:rPr>
                      </w:pPr>
                      <w:r>
                        <w:rPr>
                          <w:rFonts w:ascii="Times New Roman" w:hAnsi="Times New Roman"/>
                          <w:sz w:val="15"/>
                        </w:rPr>
                        <w:t>Agreements:</w:t>
                      </w:r>
                    </w:p>
                    <w:p w14:paraId="1A309C30" w14:textId="7A76DD27" w:rsidR="00AC4E40" w:rsidRPr="00AC4E40" w:rsidRDefault="00AC4E40" w:rsidP="00AC4E40">
                      <w:pPr>
                        <w:pStyle w:val="afffffffe"/>
                        <w:numPr>
                          <w:ilvl w:val="0"/>
                          <w:numId w:val="8"/>
                        </w:numPr>
                        <w:rPr>
                          <w:rFonts w:ascii="Times New Roman" w:hAnsi="Times New Roman"/>
                          <w:sz w:val="15"/>
                        </w:rPr>
                      </w:pPr>
                      <w:r w:rsidRPr="00AC4E40">
                        <w:rPr>
                          <w:rFonts w:ascii="Times New Roman" w:hAnsi="Times New Roman" w:hint="eastAsia"/>
                          <w:sz w:val="15"/>
                        </w:rPr>
                        <w:t>I</w:t>
                      </w:r>
                      <w:r w:rsidRPr="00AC4E40">
                        <w:rPr>
                          <w:rFonts w:ascii="Times New Roman" w:hAnsi="Times New Roman"/>
                          <w:sz w:val="15"/>
                        </w:rPr>
                        <w:t>n the new SIB, explicit network-indicated area ID is used to label an intended service area in the list</w:t>
                      </w:r>
                    </w:p>
                    <w:p w14:paraId="6B86F9A7" w14:textId="4D79BA37" w:rsidR="00AC4E40" w:rsidRDefault="00AC4E40" w:rsidP="00AC4E40">
                      <w:pPr>
                        <w:pStyle w:val="afffffffe"/>
                        <w:numPr>
                          <w:ilvl w:val="0"/>
                          <w:numId w:val="8"/>
                        </w:numPr>
                        <w:rPr>
                          <w:rFonts w:ascii="Times New Roman" w:hAnsi="Times New Roman"/>
                          <w:sz w:val="15"/>
                        </w:rPr>
                      </w:pPr>
                      <w:bookmarkStart w:id="4" w:name="_Hlk192683957"/>
                      <w:r>
                        <w:rPr>
                          <w:rFonts w:ascii="Times New Roman" w:hAnsi="Times New Roman"/>
                          <w:sz w:val="15"/>
                          <w:lang w:eastAsia="zh-CN"/>
                        </w:rPr>
                        <w:t>It shall be possible to signal multiple area IDs to one MBS service (we insert a list of service area IDs in MCCH)</w:t>
                      </w:r>
                    </w:p>
                    <w:bookmarkEnd w:id="4"/>
                    <w:p w14:paraId="51E99F8E" w14:textId="60372BE2" w:rsidR="00AC4E40" w:rsidRPr="00AC4E40" w:rsidRDefault="00AC4E40" w:rsidP="00AC4E40">
                      <w:pPr>
                        <w:pStyle w:val="afffffffe"/>
                        <w:numPr>
                          <w:ilvl w:val="0"/>
                          <w:numId w:val="8"/>
                        </w:numPr>
                        <w:rPr>
                          <w:rFonts w:ascii="Times New Roman" w:hAnsi="Times New Roman"/>
                          <w:sz w:val="15"/>
                        </w:rPr>
                      </w:pPr>
                      <w:r>
                        <w:rPr>
                          <w:rFonts w:ascii="Times New Roman" w:eastAsiaTheme="minorEastAsia" w:hAnsi="Times New Roman" w:hint="eastAsia"/>
                          <w:sz w:val="15"/>
                          <w:lang w:eastAsia="zh-CN"/>
                        </w:rPr>
                        <w:t>I</w:t>
                      </w:r>
                      <w:r>
                        <w:rPr>
                          <w:rFonts w:ascii="Times New Roman" w:eastAsiaTheme="minorEastAsia" w:hAnsi="Times New Roman"/>
                          <w:sz w:val="15"/>
                          <w:lang w:eastAsia="zh-CN"/>
                        </w:rPr>
                        <w:t xml:space="preserve">ntroduce “warning area coordinates” in ETWS Primary Notification (SIB6) and in ETWS Secondary Notification (SIB7). FFS on the signaling </w:t>
                      </w:r>
                      <w:proofErr w:type="spellStart"/>
                      <w:r>
                        <w:rPr>
                          <w:rFonts w:ascii="Times New Roman" w:eastAsiaTheme="minorEastAsia" w:hAnsi="Times New Roman"/>
                          <w:sz w:val="15"/>
                          <w:lang w:eastAsia="zh-CN"/>
                        </w:rPr>
                        <w:t>detailes</w:t>
                      </w:r>
                      <w:proofErr w:type="spellEnd"/>
                      <w:r>
                        <w:rPr>
                          <w:rFonts w:ascii="Times New Roman" w:eastAsiaTheme="minorEastAsia" w:hAnsi="Times New Roman"/>
                          <w:sz w:val="15"/>
                          <w:lang w:eastAsia="zh-CN"/>
                        </w:rPr>
                        <w:t xml:space="preserve"> for “warning area coordinates” (SIB6 is not segmented)</w:t>
                      </w:r>
                    </w:p>
                  </w:txbxContent>
                </v:textbox>
                <w10:wrap type="square" anchorx="margin"/>
              </v:shape>
            </w:pict>
          </mc:Fallback>
        </mc:AlternateContent>
      </w:r>
      <w:r w:rsidR="009F140F">
        <w:rPr>
          <w:rFonts w:ascii="Times New Roman" w:hAnsi="Times New Roman" w:hint="eastAsia"/>
        </w:rPr>
        <w:t>I</w:t>
      </w:r>
      <w:r w:rsidR="009F140F">
        <w:rPr>
          <w:rFonts w:ascii="Times New Roman" w:hAnsi="Times New Roman"/>
        </w:rPr>
        <w:t>n the last RAN2#</w:t>
      </w:r>
      <w:r w:rsidR="00FC455A">
        <w:rPr>
          <w:rFonts w:ascii="Times New Roman" w:hAnsi="Times New Roman"/>
        </w:rPr>
        <w:t>12</w:t>
      </w:r>
      <w:r w:rsidR="00F14B31">
        <w:rPr>
          <w:rFonts w:ascii="Times New Roman" w:hAnsi="Times New Roman"/>
        </w:rPr>
        <w:t>9</w:t>
      </w:r>
      <w:r w:rsidR="009F140F">
        <w:rPr>
          <w:rFonts w:ascii="Times New Roman" w:hAnsi="Times New Roman"/>
        </w:rPr>
        <w:t xml:space="preserve"> meeting, agreements on the support of broadcast service in the NTN network have been achieved as follows:</w:t>
      </w:r>
    </w:p>
    <w:p w14:paraId="62D9263E" w14:textId="77777777" w:rsidR="00580A57" w:rsidRDefault="00580A57" w:rsidP="00252B99">
      <w:pPr>
        <w:rPr>
          <w:rFonts w:ascii="Times New Roman" w:hAnsi="Times New Roman"/>
        </w:rPr>
      </w:pPr>
    </w:p>
    <w:p w14:paraId="6CA064D2" w14:textId="0C1D808C" w:rsidR="00465604" w:rsidRDefault="00624F82" w:rsidP="00252B99">
      <w:pPr>
        <w:rPr>
          <w:rFonts w:ascii="Times New Roman" w:hAnsi="Times New Roman"/>
        </w:rPr>
      </w:pPr>
      <w:r>
        <w:rPr>
          <w:rFonts w:ascii="Times New Roman" w:hAnsi="Times New Roman" w:hint="eastAsia"/>
        </w:rPr>
        <w:t>I</w:t>
      </w:r>
      <w:r>
        <w:rPr>
          <w:rFonts w:ascii="Times New Roman" w:hAnsi="Times New Roman"/>
        </w:rPr>
        <w:t>n this paper, we would like to further present our opinions on the topic.</w:t>
      </w:r>
    </w:p>
    <w:p w14:paraId="0AFC512A" w14:textId="1B56A68C" w:rsidR="0008522A" w:rsidRPr="005C7921" w:rsidRDefault="00923AFC" w:rsidP="00252B99">
      <w:pPr>
        <w:pStyle w:val="1"/>
        <w:numPr>
          <w:ilvl w:val="0"/>
          <w:numId w:val="5"/>
        </w:numPr>
        <w:rPr>
          <w:b w:val="0"/>
          <w:sz w:val="36"/>
        </w:rPr>
      </w:pPr>
      <w:r w:rsidRPr="0068418D">
        <w:rPr>
          <w:b w:val="0"/>
          <w:sz w:val="36"/>
        </w:rPr>
        <w:t>Discussion</w:t>
      </w:r>
    </w:p>
    <w:p w14:paraId="7D9247F1" w14:textId="22AAA654" w:rsidR="00021013" w:rsidRPr="005C7921" w:rsidRDefault="006A5D4C" w:rsidP="005C7921">
      <w:pPr>
        <w:pStyle w:val="2"/>
        <w:numPr>
          <w:ilvl w:val="0"/>
          <w:numId w:val="0"/>
        </w:numPr>
        <w:ind w:left="575" w:hanging="575"/>
      </w:pPr>
      <w:r>
        <w:t>2.</w:t>
      </w:r>
      <w:r w:rsidR="005C7921">
        <w:t>1</w:t>
      </w:r>
      <w:r>
        <w:t xml:space="preserve"> </w:t>
      </w:r>
      <w:bookmarkStart w:id="4" w:name="_Hlk188611293"/>
      <w:r w:rsidR="0008522A" w:rsidRPr="0008522A">
        <w:t xml:space="preserve">how to </w:t>
      </w:r>
      <w:r w:rsidR="00DD48DA">
        <w:t>link the service area for each MBS session</w:t>
      </w:r>
      <w:bookmarkEnd w:id="4"/>
    </w:p>
    <w:p w14:paraId="102DF814" w14:textId="30C223E8" w:rsidR="006F5470" w:rsidRPr="006F5470" w:rsidRDefault="00A87107" w:rsidP="006F5470">
      <w:pPr>
        <w:rPr>
          <w:rFonts w:ascii="Times New Roman" w:hAnsi="Times New Roman"/>
          <w:lang w:val="en-GB"/>
        </w:rPr>
      </w:pPr>
      <w:r>
        <w:rPr>
          <w:rFonts w:ascii="Times New Roman" w:hAnsi="Times New Roman"/>
          <w:lang w:val="en-GB"/>
        </w:rPr>
        <w:t>As indicated in the introduction section, i</w:t>
      </w:r>
      <w:r w:rsidRPr="00A87107">
        <w:rPr>
          <w:rFonts w:ascii="Times New Roman" w:hAnsi="Times New Roman"/>
          <w:lang w:val="en-GB"/>
        </w:rPr>
        <w:t>n the last RAN2#129 meeting</w:t>
      </w:r>
      <w:r>
        <w:rPr>
          <w:rFonts w:ascii="Times New Roman" w:hAnsi="Times New Roman"/>
          <w:lang w:val="en-GB"/>
        </w:rPr>
        <w:t xml:space="preserve">, we have made an agreement that </w:t>
      </w:r>
      <w:r>
        <w:rPr>
          <w:rFonts w:ascii="Times New Roman" w:hAnsi="Times New Roman"/>
        </w:rPr>
        <w:t>i</w:t>
      </w:r>
      <w:r w:rsidRPr="00A87107">
        <w:rPr>
          <w:rFonts w:ascii="Times New Roman" w:hAnsi="Times New Roman"/>
        </w:rPr>
        <w:t>t shall be possible to signal multiple area IDs to one MBS service (we insert a list of service area IDs in MCCH)</w:t>
      </w:r>
      <w:r>
        <w:rPr>
          <w:rFonts w:ascii="Times New Roman" w:hAnsi="Times New Roman" w:hint="eastAsia"/>
        </w:rPr>
        <w:t>.</w:t>
      </w:r>
      <w:r w:rsidR="00A27D7A">
        <w:rPr>
          <w:rFonts w:ascii="Times New Roman" w:hAnsi="Times New Roman"/>
          <w:lang w:val="en-GB"/>
        </w:rPr>
        <w:t>Note that also in the last RAN2#128 meeting, we also made an agreement that a</w:t>
      </w:r>
      <w:r w:rsidR="00A27D7A" w:rsidRPr="00A27D7A">
        <w:rPr>
          <w:rFonts w:ascii="Times New Roman" w:hAnsi="Times New Roman"/>
          <w:lang w:val="en-GB"/>
        </w:rPr>
        <w:t xml:space="preserve"> signalled intended service area for a MBS BC service may include geographic areas across the current serving cell and overlapping neighbour cell(s)</w:t>
      </w:r>
      <w:r w:rsidR="00FA27CC">
        <w:rPr>
          <w:rFonts w:ascii="Times New Roman" w:hAnsi="Times New Roman"/>
          <w:lang w:val="en-GB"/>
        </w:rPr>
        <w:t xml:space="preserve">, which </w:t>
      </w:r>
      <w:r w:rsidR="00F2729F">
        <w:rPr>
          <w:rFonts w:ascii="Times New Roman" w:hAnsi="Times New Roman"/>
          <w:lang w:val="en-GB"/>
        </w:rPr>
        <w:t xml:space="preserve">means that in the </w:t>
      </w:r>
      <w:r w:rsidR="00FA27CC">
        <w:rPr>
          <w:rFonts w:ascii="Times New Roman" w:hAnsi="Times New Roman"/>
          <w:lang w:val="en-GB"/>
        </w:rPr>
        <w:t>MCCH</w:t>
      </w:r>
      <w:r w:rsidR="00F2729F">
        <w:rPr>
          <w:rFonts w:ascii="Times New Roman" w:hAnsi="Times New Roman"/>
          <w:lang w:val="en-GB"/>
        </w:rPr>
        <w:t xml:space="preserve">, not only the intended service area of the current serving cell, but also those of neighbour cells are needed to be included. In our opinion, there are two </w:t>
      </w:r>
      <w:r w:rsidR="000C274B">
        <w:rPr>
          <w:rFonts w:ascii="Times New Roman" w:hAnsi="Times New Roman"/>
          <w:lang w:val="en-GB"/>
        </w:rPr>
        <w:t>possible</w:t>
      </w:r>
      <w:r w:rsidR="00F2729F">
        <w:rPr>
          <w:rFonts w:ascii="Times New Roman" w:hAnsi="Times New Roman"/>
          <w:lang w:val="en-GB"/>
        </w:rPr>
        <w:t xml:space="preserve"> operations. The first one is to isolate the intended service area of the current cell</w:t>
      </w:r>
      <w:r w:rsidR="003D45D3">
        <w:rPr>
          <w:rFonts w:ascii="Times New Roman" w:hAnsi="Times New Roman"/>
          <w:lang w:val="en-GB"/>
        </w:rPr>
        <w:t xml:space="preserve"> from the service areas of neighbour cells</w:t>
      </w:r>
      <w:r w:rsidR="003D45D3">
        <w:rPr>
          <w:rFonts w:ascii="Times New Roman" w:hAnsi="Times New Roman" w:hint="eastAsia"/>
          <w:lang w:val="en-GB"/>
        </w:rPr>
        <w:t xml:space="preserve"> </w:t>
      </w:r>
      <w:r w:rsidR="00F2729F">
        <w:rPr>
          <w:rFonts w:ascii="Times New Roman" w:hAnsi="Times New Roman"/>
          <w:lang w:val="en-GB"/>
        </w:rPr>
        <w:t>belonging to each MBS session</w:t>
      </w:r>
      <w:r w:rsidR="00732F51">
        <w:rPr>
          <w:rFonts w:ascii="Times New Roman" w:hAnsi="Times New Roman"/>
          <w:lang w:val="en-GB"/>
        </w:rPr>
        <w:t xml:space="preserve"> and attach different IDs for these service areas. S</w:t>
      </w:r>
      <w:r w:rsidR="003D45D3">
        <w:rPr>
          <w:rFonts w:ascii="Times New Roman" w:hAnsi="Times New Roman"/>
          <w:lang w:val="en-GB"/>
        </w:rPr>
        <w:t>ubsequently</w:t>
      </w:r>
      <w:r w:rsidR="00732F51">
        <w:rPr>
          <w:rFonts w:ascii="Times New Roman" w:hAnsi="Times New Roman"/>
          <w:lang w:val="en-GB"/>
        </w:rPr>
        <w:t>,</w:t>
      </w:r>
      <w:r w:rsidR="003D45D3">
        <w:rPr>
          <w:rFonts w:ascii="Times New Roman" w:hAnsi="Times New Roman"/>
          <w:lang w:val="en-GB"/>
        </w:rPr>
        <w:t xml:space="preserve"> only the</w:t>
      </w:r>
      <w:r w:rsidR="001967D5">
        <w:rPr>
          <w:rFonts w:ascii="Times New Roman" w:hAnsi="Times New Roman"/>
          <w:lang w:val="en-GB"/>
        </w:rPr>
        <w:t xml:space="preserve"> ID of the</w:t>
      </w:r>
      <w:r w:rsidR="003D45D3">
        <w:rPr>
          <w:rFonts w:ascii="Times New Roman" w:hAnsi="Times New Roman"/>
          <w:lang w:val="en-GB"/>
        </w:rPr>
        <w:t xml:space="preserve"> service area of the current cell</w:t>
      </w:r>
      <w:r w:rsidR="00732F51">
        <w:rPr>
          <w:rFonts w:ascii="Times New Roman" w:hAnsi="Times New Roman"/>
          <w:lang w:val="en-GB"/>
        </w:rPr>
        <w:t xml:space="preserve"> is included</w:t>
      </w:r>
      <w:r w:rsidR="003D45D3">
        <w:rPr>
          <w:rFonts w:ascii="Times New Roman" w:hAnsi="Times New Roman"/>
          <w:lang w:val="en-GB"/>
        </w:rPr>
        <w:t xml:space="preserve"> </w:t>
      </w:r>
      <w:r w:rsidR="00732F51">
        <w:rPr>
          <w:rFonts w:ascii="Times New Roman" w:hAnsi="Times New Roman"/>
          <w:lang w:val="en-GB"/>
        </w:rPr>
        <w:t>in</w:t>
      </w:r>
      <w:r w:rsidR="003D45D3">
        <w:rPr>
          <w:rFonts w:ascii="Times New Roman" w:hAnsi="Times New Roman"/>
          <w:lang w:val="en-GB"/>
        </w:rPr>
        <w:t xml:space="preserve"> the </w:t>
      </w:r>
      <w:r w:rsidR="003D45D3" w:rsidRPr="003D45D3">
        <w:rPr>
          <w:rFonts w:ascii="Times New Roman" w:hAnsi="Times New Roman"/>
          <w:b/>
          <w:i/>
          <w:lang w:val="en-GB"/>
        </w:rPr>
        <w:t>mbs-SessionInfoList-r17</w:t>
      </w:r>
      <w:r w:rsidR="003D45D3">
        <w:rPr>
          <w:rFonts w:ascii="Times New Roman" w:hAnsi="Times New Roman"/>
          <w:lang w:val="en-GB"/>
        </w:rPr>
        <w:t xml:space="preserve"> </w:t>
      </w:r>
      <w:r w:rsidR="001967D5">
        <w:rPr>
          <w:rFonts w:ascii="Times New Roman" w:hAnsi="Times New Roman"/>
          <w:lang w:val="en-GB"/>
        </w:rPr>
        <w:t xml:space="preserve">IE </w:t>
      </w:r>
      <w:r w:rsidR="003D45D3">
        <w:rPr>
          <w:rFonts w:ascii="Times New Roman" w:hAnsi="Times New Roman"/>
          <w:lang w:val="en-GB"/>
        </w:rPr>
        <w:t xml:space="preserve">included in the </w:t>
      </w:r>
      <w:proofErr w:type="spellStart"/>
      <w:r w:rsidR="003D45D3" w:rsidRPr="003D45D3">
        <w:rPr>
          <w:rFonts w:ascii="Times New Roman" w:hAnsi="Times New Roman"/>
          <w:b/>
          <w:i/>
          <w:lang w:val="en-GB"/>
        </w:rPr>
        <w:t>MBSBroadcastConfiguration</w:t>
      </w:r>
      <w:proofErr w:type="spellEnd"/>
      <w:r w:rsidR="003D45D3">
        <w:rPr>
          <w:rFonts w:ascii="Times New Roman" w:hAnsi="Times New Roman"/>
          <w:b/>
          <w:i/>
          <w:lang w:val="en-GB"/>
        </w:rPr>
        <w:t xml:space="preserve"> </w:t>
      </w:r>
      <w:r w:rsidR="001967D5">
        <w:rPr>
          <w:rFonts w:ascii="Times New Roman" w:hAnsi="Times New Roman"/>
          <w:lang w:val="en-GB"/>
        </w:rPr>
        <w:t>message</w:t>
      </w:r>
      <w:r w:rsidR="00732F51">
        <w:rPr>
          <w:rFonts w:ascii="Times New Roman" w:hAnsi="Times New Roman"/>
          <w:lang w:val="en-GB"/>
        </w:rPr>
        <w:t xml:space="preserve">, and </w:t>
      </w:r>
      <w:r w:rsidR="001967D5">
        <w:rPr>
          <w:rFonts w:ascii="Times New Roman" w:hAnsi="Times New Roman"/>
          <w:lang w:val="en-GB"/>
        </w:rPr>
        <w:t>the IDs of the services areas of neighbour cells belonging to the same MBS session</w:t>
      </w:r>
      <w:r w:rsidR="00732F51">
        <w:rPr>
          <w:rFonts w:ascii="Times New Roman" w:hAnsi="Times New Roman"/>
          <w:lang w:val="en-GB"/>
        </w:rPr>
        <w:t xml:space="preserve"> are included</w:t>
      </w:r>
      <w:r w:rsidR="001967D5">
        <w:rPr>
          <w:rFonts w:ascii="Times New Roman" w:hAnsi="Times New Roman"/>
          <w:lang w:val="en-GB"/>
        </w:rPr>
        <w:t xml:space="preserve"> in other IEs,</w:t>
      </w:r>
      <w:r w:rsidR="00732F51">
        <w:rPr>
          <w:rFonts w:ascii="Times New Roman" w:hAnsi="Times New Roman"/>
          <w:lang w:val="en-GB"/>
        </w:rPr>
        <w:t xml:space="preserve"> </w:t>
      </w:r>
      <w:r w:rsidR="001967D5">
        <w:rPr>
          <w:rFonts w:ascii="Times New Roman" w:hAnsi="Times New Roman"/>
          <w:lang w:val="en-GB"/>
        </w:rPr>
        <w:t xml:space="preserve">e.g., </w:t>
      </w:r>
      <w:r w:rsidR="001967D5" w:rsidRPr="001967D5">
        <w:rPr>
          <w:rFonts w:ascii="Times New Roman" w:hAnsi="Times New Roman"/>
          <w:b/>
          <w:i/>
          <w:lang w:val="en-GB"/>
        </w:rPr>
        <w:t>MBS-</w:t>
      </w:r>
      <w:proofErr w:type="spellStart"/>
      <w:r w:rsidR="001967D5" w:rsidRPr="001967D5">
        <w:rPr>
          <w:rFonts w:ascii="Times New Roman" w:hAnsi="Times New Roman"/>
          <w:b/>
          <w:i/>
          <w:lang w:val="en-GB"/>
        </w:rPr>
        <w:t>NeighbourCellList</w:t>
      </w:r>
      <w:proofErr w:type="spellEnd"/>
      <w:r w:rsidR="001967D5">
        <w:rPr>
          <w:rFonts w:ascii="Times New Roman" w:hAnsi="Times New Roman"/>
          <w:b/>
          <w:i/>
          <w:lang w:val="en-GB"/>
        </w:rPr>
        <w:t>.</w:t>
      </w:r>
      <w:r w:rsidR="001967D5">
        <w:rPr>
          <w:rFonts w:ascii="Times New Roman" w:hAnsi="Times New Roman"/>
          <w:lang w:val="en-GB"/>
        </w:rPr>
        <w:t xml:space="preserve"> Another choice is</w:t>
      </w:r>
      <w:r w:rsidR="00732F51">
        <w:rPr>
          <w:rFonts w:ascii="Times New Roman" w:hAnsi="Times New Roman"/>
          <w:lang w:val="en-GB"/>
        </w:rPr>
        <w:t xml:space="preserve"> </w:t>
      </w:r>
      <w:r w:rsidR="00464115">
        <w:rPr>
          <w:rFonts w:ascii="Times New Roman" w:hAnsi="Times New Roman" w:hint="eastAsia"/>
          <w:lang w:val="en-GB"/>
        </w:rPr>
        <w:t>t</w:t>
      </w:r>
      <w:r w:rsidR="00464115">
        <w:rPr>
          <w:rFonts w:ascii="Times New Roman" w:hAnsi="Times New Roman"/>
          <w:lang w:val="en-GB"/>
        </w:rPr>
        <w:t xml:space="preserve">o capture </w:t>
      </w:r>
      <w:r w:rsidR="001F0B72">
        <w:rPr>
          <w:rFonts w:ascii="Times New Roman" w:hAnsi="Times New Roman"/>
          <w:lang w:val="en-GB"/>
        </w:rPr>
        <w:t>the</w:t>
      </w:r>
      <w:r w:rsidR="00775770">
        <w:rPr>
          <w:rFonts w:ascii="Times New Roman" w:hAnsi="Times New Roman"/>
          <w:lang w:val="en-GB"/>
        </w:rPr>
        <w:t xml:space="preserve"> </w:t>
      </w:r>
      <w:r w:rsidR="001F0B72">
        <w:rPr>
          <w:rFonts w:ascii="Times New Roman" w:hAnsi="Times New Roman"/>
          <w:lang w:val="en-GB"/>
        </w:rPr>
        <w:t>intended service area</w:t>
      </w:r>
      <w:r w:rsidR="00A73B78">
        <w:rPr>
          <w:rFonts w:ascii="Times New Roman" w:hAnsi="Times New Roman"/>
          <w:lang w:val="en-GB"/>
        </w:rPr>
        <w:t xml:space="preserve"> </w:t>
      </w:r>
      <w:r w:rsidR="008D663C">
        <w:rPr>
          <w:rFonts w:ascii="Times New Roman" w:hAnsi="Times New Roman"/>
          <w:lang w:val="en-GB"/>
        </w:rPr>
        <w:t>for which a part is in</w:t>
      </w:r>
      <w:r w:rsidR="00A73B78">
        <w:rPr>
          <w:rFonts w:ascii="Times New Roman" w:hAnsi="Times New Roman"/>
          <w:lang w:val="en-GB"/>
        </w:rPr>
        <w:t xml:space="preserve"> current cell and</w:t>
      </w:r>
      <w:r w:rsidR="008D663C">
        <w:rPr>
          <w:rFonts w:ascii="Times New Roman" w:hAnsi="Times New Roman"/>
          <w:lang w:val="en-GB"/>
        </w:rPr>
        <w:t xml:space="preserve"> another part</w:t>
      </w:r>
      <w:r w:rsidR="00A73B78">
        <w:rPr>
          <w:rFonts w:ascii="Times New Roman" w:hAnsi="Times New Roman"/>
          <w:lang w:val="en-GB"/>
        </w:rPr>
        <w:t xml:space="preserve"> </w:t>
      </w:r>
      <w:r w:rsidR="008D663C">
        <w:rPr>
          <w:rFonts w:ascii="Times New Roman" w:hAnsi="Times New Roman"/>
          <w:lang w:val="en-GB"/>
        </w:rPr>
        <w:t xml:space="preserve">is in the neighbour </w:t>
      </w:r>
      <w:r w:rsidR="00A73B78">
        <w:rPr>
          <w:rFonts w:ascii="Times New Roman" w:hAnsi="Times New Roman"/>
          <w:lang w:val="en-GB"/>
        </w:rPr>
        <w:t>cell</w:t>
      </w:r>
      <w:r w:rsidR="00227447">
        <w:rPr>
          <w:rFonts w:ascii="Times New Roman" w:hAnsi="Times New Roman"/>
          <w:lang w:val="en-GB"/>
        </w:rPr>
        <w:t xml:space="preserve"> of one particular MBS session</w:t>
      </w:r>
      <w:r w:rsidR="001F0B72">
        <w:rPr>
          <w:rFonts w:ascii="Times New Roman" w:hAnsi="Times New Roman"/>
          <w:lang w:val="en-GB"/>
        </w:rPr>
        <w:t xml:space="preserve"> as a whole</w:t>
      </w:r>
      <w:r w:rsidR="00464115">
        <w:rPr>
          <w:rFonts w:ascii="Times New Roman" w:hAnsi="Times New Roman"/>
          <w:lang w:val="en-GB"/>
        </w:rPr>
        <w:t xml:space="preserve"> in the </w:t>
      </w:r>
      <w:r w:rsidR="00464115" w:rsidRPr="003D45D3">
        <w:rPr>
          <w:rFonts w:ascii="Times New Roman" w:hAnsi="Times New Roman"/>
          <w:b/>
          <w:i/>
          <w:lang w:val="en-GB"/>
        </w:rPr>
        <w:t>mbs-SessionInfoList-r17</w:t>
      </w:r>
      <w:r w:rsidR="00A73B78">
        <w:rPr>
          <w:rFonts w:ascii="Times New Roman" w:hAnsi="Times New Roman"/>
          <w:lang w:val="en-GB"/>
        </w:rPr>
        <w:t xml:space="preserve">and </w:t>
      </w:r>
      <w:r w:rsidR="001967D5">
        <w:rPr>
          <w:rFonts w:ascii="Times New Roman" w:hAnsi="Times New Roman"/>
          <w:lang w:val="en-GB"/>
        </w:rPr>
        <w:t>attach the ID of the</w:t>
      </w:r>
      <w:r w:rsidR="00A73B78">
        <w:rPr>
          <w:rFonts w:ascii="Times New Roman" w:hAnsi="Times New Roman"/>
          <w:lang w:val="en-GB"/>
        </w:rPr>
        <w:t xml:space="preserve"> whole</w:t>
      </w:r>
      <w:r w:rsidR="001967D5">
        <w:rPr>
          <w:rFonts w:ascii="Times New Roman" w:hAnsi="Times New Roman"/>
          <w:lang w:val="en-GB"/>
        </w:rPr>
        <w:t xml:space="preserve"> area to </w:t>
      </w:r>
      <w:r w:rsidR="00524467">
        <w:rPr>
          <w:rFonts w:ascii="Times New Roman" w:hAnsi="Times New Roman"/>
          <w:lang w:val="en-GB"/>
        </w:rPr>
        <w:t>the</w:t>
      </w:r>
      <w:r w:rsidR="00732F51">
        <w:rPr>
          <w:rFonts w:ascii="Times New Roman" w:hAnsi="Times New Roman"/>
          <w:lang w:val="en-GB"/>
        </w:rPr>
        <w:t xml:space="preserve"> </w:t>
      </w:r>
      <w:proofErr w:type="spellStart"/>
      <w:r w:rsidR="00732F51" w:rsidRPr="003D45D3">
        <w:rPr>
          <w:rFonts w:ascii="Times New Roman" w:hAnsi="Times New Roman"/>
          <w:b/>
          <w:i/>
          <w:lang w:val="en-GB"/>
        </w:rPr>
        <w:t>mbs-SessionInfo</w:t>
      </w:r>
      <w:proofErr w:type="spellEnd"/>
      <w:r w:rsidR="00732F51">
        <w:rPr>
          <w:rFonts w:ascii="Times New Roman" w:hAnsi="Times New Roman"/>
          <w:lang w:val="en-GB"/>
        </w:rPr>
        <w:t xml:space="preserve"> IE</w:t>
      </w:r>
      <w:r w:rsidR="005B4D63">
        <w:rPr>
          <w:rFonts w:ascii="Times New Roman" w:hAnsi="Times New Roman"/>
          <w:lang w:val="en-GB"/>
        </w:rPr>
        <w:t xml:space="preserve">. </w:t>
      </w:r>
      <w:r w:rsidR="006F5470">
        <w:rPr>
          <w:rFonts w:ascii="Times New Roman" w:hAnsi="Times New Roman"/>
          <w:lang w:val="en-GB"/>
        </w:rPr>
        <w:t xml:space="preserve">In addition, </w:t>
      </w:r>
      <w:r w:rsidR="006F5470" w:rsidRPr="006F5470">
        <w:rPr>
          <w:rFonts w:ascii="Times New Roman" w:hAnsi="Times New Roman"/>
          <w:lang w:val="en-GB"/>
        </w:rPr>
        <w:t xml:space="preserve">IDs of </w:t>
      </w:r>
      <w:r w:rsidR="002E45A3">
        <w:rPr>
          <w:rFonts w:ascii="Times New Roman" w:hAnsi="Times New Roman"/>
          <w:lang w:val="en-GB"/>
        </w:rPr>
        <w:t>o</w:t>
      </w:r>
      <w:r w:rsidR="006F5470" w:rsidRPr="006F5470">
        <w:rPr>
          <w:rFonts w:ascii="Times New Roman" w:hAnsi="Times New Roman"/>
          <w:lang w:val="en-GB"/>
        </w:rPr>
        <w:t xml:space="preserve">ther unjointed areas, if any, will be included in the </w:t>
      </w:r>
      <w:r w:rsidR="006F5470" w:rsidRPr="002E45A3">
        <w:rPr>
          <w:rFonts w:ascii="Times New Roman" w:hAnsi="Times New Roman"/>
          <w:b/>
          <w:i/>
          <w:lang w:val="en-GB"/>
        </w:rPr>
        <w:t>mbs-SessionInfoList-r17</w:t>
      </w:r>
      <w:r w:rsidR="006F5470" w:rsidRPr="006F5470">
        <w:rPr>
          <w:rFonts w:ascii="Times New Roman" w:hAnsi="Times New Roman"/>
          <w:i/>
          <w:lang w:val="en-GB"/>
        </w:rPr>
        <w:t xml:space="preserve"> </w:t>
      </w:r>
      <w:r w:rsidR="006F5470" w:rsidRPr="006F5470">
        <w:rPr>
          <w:rFonts w:ascii="Times New Roman" w:hAnsi="Times New Roman"/>
          <w:lang w:val="en-GB"/>
        </w:rPr>
        <w:t>or</w:t>
      </w:r>
      <w:r w:rsidR="006F5470" w:rsidRPr="006F5470">
        <w:rPr>
          <w:rFonts w:ascii="Times New Roman" w:hAnsi="Times New Roman"/>
          <w:i/>
          <w:lang w:val="en-GB"/>
        </w:rPr>
        <w:t xml:space="preserve"> </w:t>
      </w:r>
      <w:r w:rsidR="006F5470" w:rsidRPr="002E45A3">
        <w:rPr>
          <w:rFonts w:ascii="Times New Roman" w:hAnsi="Times New Roman"/>
          <w:b/>
          <w:i/>
          <w:lang w:val="en-GB"/>
        </w:rPr>
        <w:t>MBS-</w:t>
      </w:r>
      <w:proofErr w:type="spellStart"/>
      <w:r w:rsidR="006F5470" w:rsidRPr="002E45A3">
        <w:rPr>
          <w:rFonts w:ascii="Times New Roman" w:hAnsi="Times New Roman"/>
          <w:b/>
          <w:i/>
          <w:lang w:val="en-GB"/>
        </w:rPr>
        <w:t>NeighbourCellList</w:t>
      </w:r>
      <w:proofErr w:type="spellEnd"/>
      <w:r w:rsidR="006F5470" w:rsidRPr="006F5470">
        <w:rPr>
          <w:rFonts w:ascii="Times New Roman" w:hAnsi="Times New Roman"/>
          <w:i/>
          <w:lang w:val="en-GB"/>
        </w:rPr>
        <w:t xml:space="preserve"> </w:t>
      </w:r>
      <w:r w:rsidR="006F5470" w:rsidRPr="006F5470">
        <w:rPr>
          <w:rFonts w:ascii="Times New Roman" w:hAnsi="Times New Roman"/>
          <w:lang w:val="en-GB"/>
        </w:rPr>
        <w:t>IE, depending</w:t>
      </w:r>
      <w:r w:rsidR="002E45A3">
        <w:rPr>
          <w:rFonts w:ascii="Times New Roman" w:hAnsi="Times New Roman"/>
          <w:lang w:val="en-GB"/>
        </w:rPr>
        <w:t xml:space="preserve"> on</w:t>
      </w:r>
      <w:r w:rsidR="006F5470" w:rsidRPr="006F5470">
        <w:rPr>
          <w:rFonts w:ascii="Times New Roman" w:hAnsi="Times New Roman"/>
          <w:lang w:val="en-GB"/>
        </w:rPr>
        <w:t xml:space="preserve"> if the area belong to current cell and neighbour cell.</w:t>
      </w:r>
    </w:p>
    <w:p w14:paraId="3773603A" w14:textId="4DF60FD1" w:rsidR="00A27D7A" w:rsidRPr="00464115" w:rsidRDefault="005B4D63" w:rsidP="00A55F32">
      <w:pPr>
        <w:rPr>
          <w:rFonts w:ascii="Times New Roman" w:hAnsi="Times New Roman"/>
          <w:lang w:val="en-GB"/>
        </w:rPr>
      </w:pPr>
      <w:r>
        <w:rPr>
          <w:rFonts w:ascii="Times New Roman" w:hAnsi="Times New Roman"/>
          <w:lang w:val="en-GB"/>
        </w:rPr>
        <w:lastRenderedPageBreak/>
        <w:t>Generally, the first option may result in overwhelmingly large signalling overhead for updating the service area range periodically</w:t>
      </w:r>
      <w:r w:rsidR="00AA7879">
        <w:rPr>
          <w:rFonts w:ascii="Times New Roman" w:hAnsi="Times New Roman"/>
          <w:lang w:val="en-GB"/>
        </w:rPr>
        <w:t xml:space="preserve"> </w:t>
      </w:r>
      <w:r w:rsidR="00464115">
        <w:rPr>
          <w:rFonts w:ascii="Times New Roman" w:hAnsi="Times New Roman"/>
          <w:lang w:val="en-GB"/>
        </w:rPr>
        <w:t>in</w:t>
      </w:r>
      <w:r w:rsidR="00AA7879">
        <w:rPr>
          <w:rFonts w:ascii="Times New Roman" w:hAnsi="Times New Roman"/>
          <w:lang w:val="en-GB"/>
        </w:rPr>
        <w:t xml:space="preserve"> the new SIB</w:t>
      </w:r>
      <w:r>
        <w:rPr>
          <w:rFonts w:ascii="Times New Roman" w:hAnsi="Times New Roman"/>
          <w:lang w:val="en-GB"/>
        </w:rPr>
        <w:t xml:space="preserve"> in case of earth-moving cell</w:t>
      </w:r>
      <w:r w:rsidR="00227447">
        <w:rPr>
          <w:rFonts w:ascii="Times New Roman" w:hAnsi="Times New Roman"/>
          <w:lang w:val="en-GB"/>
        </w:rPr>
        <w:t>, since the co-ordinate</w:t>
      </w:r>
      <w:r w:rsidR="00227447">
        <w:rPr>
          <w:rFonts w:ascii="Times New Roman" w:hAnsi="Times New Roman" w:hint="eastAsia"/>
          <w:lang w:val="en-GB"/>
        </w:rPr>
        <w:t>s</w:t>
      </w:r>
      <w:r w:rsidR="00AA7879">
        <w:rPr>
          <w:rFonts w:ascii="Times New Roman" w:hAnsi="Times New Roman"/>
          <w:lang w:val="en-GB"/>
        </w:rPr>
        <w:t xml:space="preserve"> of the range of the service area of the both of serving cell and neighbour cell</w:t>
      </w:r>
      <w:r w:rsidR="00227447">
        <w:rPr>
          <w:rFonts w:ascii="Times New Roman" w:hAnsi="Times New Roman"/>
          <w:lang w:val="en-GB"/>
        </w:rPr>
        <w:t xml:space="preserve"> are always changing</w:t>
      </w:r>
      <w:r>
        <w:rPr>
          <w:rFonts w:ascii="Times New Roman" w:hAnsi="Times New Roman"/>
          <w:lang w:val="en-GB"/>
        </w:rPr>
        <w:t>. Hence,</w:t>
      </w:r>
      <w:r w:rsidR="004745DC">
        <w:rPr>
          <w:rFonts w:ascii="Times New Roman" w:hAnsi="Times New Roman"/>
          <w:lang w:val="en-GB"/>
        </w:rPr>
        <w:t xml:space="preserve"> </w:t>
      </w:r>
      <w:r w:rsidR="00524467">
        <w:rPr>
          <w:rFonts w:ascii="Times New Roman" w:hAnsi="Times New Roman"/>
          <w:lang w:val="en-GB"/>
        </w:rPr>
        <w:t>we</w:t>
      </w:r>
      <w:r w:rsidR="004745DC">
        <w:rPr>
          <w:rFonts w:ascii="Times New Roman" w:hAnsi="Times New Roman"/>
          <w:lang w:val="en-GB"/>
        </w:rPr>
        <w:t xml:space="preserve"> suggest RAN2 to </w:t>
      </w:r>
      <w:r w:rsidR="00524467">
        <w:rPr>
          <w:rFonts w:ascii="Times New Roman" w:hAnsi="Times New Roman"/>
          <w:lang w:val="en-GB"/>
        </w:rPr>
        <w:t>agree on the second option</w:t>
      </w:r>
    </w:p>
    <w:p w14:paraId="09B9F511" w14:textId="74BA21D0" w:rsidR="00D27AE1" w:rsidRPr="00464115" w:rsidRDefault="007C2D17" w:rsidP="00A55F32">
      <w:pPr>
        <w:rPr>
          <w:rFonts w:ascii="Times New Roman" w:hAnsi="Times New Roman"/>
          <w:b/>
          <w:lang w:val="en-GB"/>
        </w:rPr>
      </w:pPr>
      <w:r w:rsidRPr="007C2D17">
        <w:rPr>
          <w:rFonts w:ascii="Times New Roman" w:hAnsi="Times New Roman"/>
          <w:b/>
          <w:lang w:val="en-GB"/>
        </w:rPr>
        <w:t xml:space="preserve">Observation </w:t>
      </w:r>
      <w:r w:rsidR="00415BA3">
        <w:rPr>
          <w:rFonts w:ascii="Times New Roman" w:hAnsi="Times New Roman"/>
          <w:b/>
          <w:lang w:val="en-GB"/>
        </w:rPr>
        <w:t>1</w:t>
      </w:r>
      <w:r w:rsidRPr="007C2D17">
        <w:rPr>
          <w:rFonts w:ascii="Times New Roman" w:hAnsi="Times New Roman"/>
          <w:b/>
          <w:lang w:val="en-GB"/>
        </w:rPr>
        <w:t>:</w:t>
      </w:r>
      <w:r>
        <w:rPr>
          <w:rFonts w:ascii="Times New Roman" w:hAnsi="Times New Roman"/>
          <w:b/>
          <w:lang w:val="en-GB"/>
        </w:rPr>
        <w:t xml:space="preserve"> </w:t>
      </w:r>
      <w:r w:rsidR="001117C7">
        <w:rPr>
          <w:rFonts w:ascii="Times New Roman" w:hAnsi="Times New Roman"/>
          <w:b/>
          <w:lang w:val="en-GB"/>
        </w:rPr>
        <w:t>for one particular MBS session,</w:t>
      </w:r>
      <w:r>
        <w:rPr>
          <w:rFonts w:ascii="Times New Roman" w:hAnsi="Times New Roman"/>
          <w:b/>
          <w:lang w:val="en-GB"/>
        </w:rPr>
        <w:t xml:space="preserve"> </w:t>
      </w:r>
      <w:r w:rsidR="00C42320" w:rsidRPr="00C42320">
        <w:rPr>
          <w:rFonts w:ascii="Times New Roman" w:hAnsi="Times New Roman"/>
          <w:b/>
          <w:lang w:val="en-GB"/>
        </w:rPr>
        <w:t>isolat</w:t>
      </w:r>
      <w:r w:rsidR="00C42320">
        <w:rPr>
          <w:rFonts w:ascii="Times New Roman" w:hAnsi="Times New Roman"/>
          <w:b/>
          <w:lang w:val="en-GB"/>
        </w:rPr>
        <w:t>ing</w:t>
      </w:r>
      <w:r w:rsidR="00C42320" w:rsidRPr="00C42320">
        <w:rPr>
          <w:rFonts w:ascii="Times New Roman" w:hAnsi="Times New Roman"/>
          <w:b/>
          <w:lang w:val="en-GB"/>
        </w:rPr>
        <w:t xml:space="preserve"> the intended service area </w:t>
      </w:r>
      <w:r w:rsidR="00C42320">
        <w:rPr>
          <w:rFonts w:ascii="Times New Roman" w:hAnsi="Times New Roman"/>
          <w:b/>
          <w:lang w:val="en-GB"/>
        </w:rPr>
        <w:t>restricted in</w:t>
      </w:r>
      <w:r w:rsidR="00C42320" w:rsidRPr="00C42320">
        <w:rPr>
          <w:rFonts w:ascii="Times New Roman" w:hAnsi="Times New Roman"/>
          <w:b/>
          <w:lang w:val="en-GB"/>
        </w:rPr>
        <w:t xml:space="preserve"> current cell</w:t>
      </w:r>
      <w:r w:rsidR="00C42320">
        <w:rPr>
          <w:rFonts w:ascii="Times New Roman" w:hAnsi="Times New Roman"/>
          <w:b/>
          <w:lang w:val="en-GB"/>
        </w:rPr>
        <w:t xml:space="preserve"> range</w:t>
      </w:r>
      <w:r w:rsidR="00C42320" w:rsidRPr="00C42320">
        <w:rPr>
          <w:rFonts w:ascii="Times New Roman" w:hAnsi="Times New Roman"/>
          <w:b/>
          <w:lang w:val="en-GB"/>
        </w:rPr>
        <w:t xml:space="preserve"> from the</w:t>
      </w:r>
      <w:r w:rsidR="001117C7">
        <w:rPr>
          <w:rFonts w:ascii="Times New Roman" w:hAnsi="Times New Roman"/>
          <w:b/>
          <w:lang w:val="en-GB"/>
        </w:rPr>
        <w:t xml:space="preserve"> ones restricted in other</w:t>
      </w:r>
      <w:r w:rsidR="00C42320">
        <w:rPr>
          <w:rFonts w:ascii="Times New Roman" w:hAnsi="Times New Roman"/>
          <w:b/>
          <w:lang w:val="en-GB"/>
        </w:rPr>
        <w:t xml:space="preserve"> </w:t>
      </w:r>
      <w:r w:rsidR="00C42320" w:rsidRPr="00C42320">
        <w:rPr>
          <w:rFonts w:ascii="Times New Roman" w:hAnsi="Times New Roman"/>
          <w:b/>
          <w:lang w:val="en-GB"/>
        </w:rPr>
        <w:t>neighbour cells</w:t>
      </w:r>
      <w:r w:rsidR="001117C7">
        <w:rPr>
          <w:rFonts w:ascii="Times New Roman" w:hAnsi="Times New Roman"/>
          <w:b/>
          <w:lang w:val="en-GB"/>
        </w:rPr>
        <w:t xml:space="preserve"> range</w:t>
      </w:r>
      <w:r w:rsidR="00C42320" w:rsidRPr="00C42320">
        <w:rPr>
          <w:rFonts w:ascii="Times New Roman" w:hAnsi="Times New Roman"/>
          <w:b/>
          <w:lang w:val="en-GB"/>
        </w:rPr>
        <w:t xml:space="preserve"> </w:t>
      </w:r>
      <w:r w:rsidRPr="007C2D17">
        <w:rPr>
          <w:rFonts w:ascii="Times New Roman" w:hAnsi="Times New Roman"/>
          <w:b/>
          <w:lang w:val="en-GB"/>
        </w:rPr>
        <w:t>may result in overwhelmingly large signalling overhead for updating the service area range periodically</w:t>
      </w:r>
      <w:r w:rsidR="00464115">
        <w:rPr>
          <w:rFonts w:ascii="Times New Roman" w:hAnsi="Times New Roman"/>
          <w:b/>
          <w:lang w:val="en-GB"/>
        </w:rPr>
        <w:t xml:space="preserve"> </w:t>
      </w:r>
      <w:r w:rsidR="00464115" w:rsidRPr="00464115">
        <w:rPr>
          <w:rFonts w:ascii="Times New Roman" w:hAnsi="Times New Roman"/>
          <w:b/>
          <w:lang w:val="en-GB"/>
        </w:rPr>
        <w:t>in the new SIB</w:t>
      </w:r>
      <w:r w:rsidRPr="007C2D17">
        <w:rPr>
          <w:rFonts w:ascii="Times New Roman" w:hAnsi="Times New Roman"/>
          <w:b/>
          <w:lang w:val="en-GB"/>
        </w:rPr>
        <w:t xml:space="preserve"> in case of earth-moving cell</w:t>
      </w:r>
      <w:r w:rsidR="00464115">
        <w:rPr>
          <w:rFonts w:ascii="Times New Roman" w:hAnsi="Times New Roman"/>
          <w:b/>
          <w:lang w:val="en-GB"/>
        </w:rPr>
        <w:t xml:space="preserve">, </w:t>
      </w:r>
      <w:r w:rsidR="00464115" w:rsidRPr="00464115">
        <w:rPr>
          <w:rFonts w:ascii="Times New Roman" w:hAnsi="Times New Roman"/>
          <w:b/>
          <w:lang w:val="en-GB"/>
        </w:rPr>
        <w:t>since the service area of the both of serving cell and neighbour cell are always changing.</w:t>
      </w:r>
    </w:p>
    <w:p w14:paraId="327DD7A6" w14:textId="453BE1C3" w:rsidR="00464115" w:rsidRPr="002E45A3" w:rsidRDefault="007706FA" w:rsidP="00464115">
      <w:pPr>
        <w:rPr>
          <w:rFonts w:ascii="Times New Roman" w:hAnsi="Times New Roman"/>
          <w:b/>
          <w:lang w:val="en-GB"/>
        </w:rPr>
      </w:pPr>
      <w:r w:rsidRPr="002E45A3">
        <w:rPr>
          <w:rFonts w:ascii="Times New Roman" w:hAnsi="Times New Roman" w:hint="eastAsia"/>
          <w:b/>
          <w:lang w:val="en-GB"/>
        </w:rPr>
        <w:t>P</w:t>
      </w:r>
      <w:r w:rsidRPr="002E45A3">
        <w:rPr>
          <w:rFonts w:ascii="Times New Roman" w:hAnsi="Times New Roman"/>
          <w:b/>
          <w:lang w:val="en-GB"/>
        </w:rPr>
        <w:t xml:space="preserve">roposal </w:t>
      </w:r>
      <w:r w:rsidR="002E45A3" w:rsidRPr="002E45A3">
        <w:rPr>
          <w:rFonts w:ascii="Times New Roman" w:hAnsi="Times New Roman"/>
          <w:b/>
          <w:lang w:val="en-GB"/>
        </w:rPr>
        <w:t>1</w:t>
      </w:r>
      <w:r w:rsidRPr="002E45A3">
        <w:rPr>
          <w:rFonts w:ascii="Times New Roman" w:hAnsi="Times New Roman"/>
          <w:b/>
          <w:lang w:val="en-GB"/>
        </w:rPr>
        <w:t>: RAN2 to</w:t>
      </w:r>
      <w:r w:rsidR="00524467" w:rsidRPr="002E45A3">
        <w:rPr>
          <w:rFonts w:ascii="Times New Roman" w:hAnsi="Times New Roman"/>
          <w:b/>
          <w:lang w:val="en-GB"/>
        </w:rPr>
        <w:t xml:space="preserve"> agree</w:t>
      </w:r>
      <w:r w:rsidRPr="002E45A3">
        <w:rPr>
          <w:rFonts w:ascii="Times New Roman" w:hAnsi="Times New Roman"/>
          <w:b/>
          <w:lang w:val="en-GB"/>
        </w:rPr>
        <w:t xml:space="preserve"> </w:t>
      </w:r>
      <w:r w:rsidR="00524467" w:rsidRPr="002E45A3">
        <w:rPr>
          <w:rFonts w:ascii="Times New Roman" w:hAnsi="Times New Roman"/>
          <w:b/>
          <w:lang w:val="en-GB"/>
        </w:rPr>
        <w:t>to</w:t>
      </w:r>
      <w:r w:rsidR="006F5470" w:rsidRPr="002E45A3">
        <w:rPr>
          <w:rFonts w:ascii="Times New Roman" w:hAnsi="Times New Roman"/>
          <w:b/>
          <w:lang w:val="en-GB"/>
        </w:rPr>
        <w:t xml:space="preserve"> capture the intended service area for which some parts are in current cell and other parts are in the neighbour cell as a whole in the </w:t>
      </w:r>
      <w:r w:rsidR="006F5470" w:rsidRPr="002E45A3">
        <w:rPr>
          <w:rFonts w:ascii="Times New Roman" w:hAnsi="Times New Roman"/>
          <w:b/>
          <w:i/>
          <w:lang w:val="en-GB"/>
        </w:rPr>
        <w:t>mbs-SessionInfoList-r17</w:t>
      </w:r>
      <w:r w:rsidR="006F5470" w:rsidRPr="002E45A3">
        <w:rPr>
          <w:rFonts w:ascii="Times New Roman" w:hAnsi="Times New Roman"/>
          <w:b/>
          <w:lang w:val="en-GB"/>
        </w:rPr>
        <w:t xml:space="preserve">and link the ID of the area to the corresponding MBS session in the </w:t>
      </w:r>
      <w:proofErr w:type="spellStart"/>
      <w:r w:rsidR="006F5470" w:rsidRPr="002E45A3">
        <w:rPr>
          <w:rFonts w:ascii="Times New Roman" w:hAnsi="Times New Roman"/>
          <w:b/>
          <w:i/>
          <w:lang w:val="en-GB"/>
        </w:rPr>
        <w:t>mbs-SessionInfo</w:t>
      </w:r>
      <w:proofErr w:type="spellEnd"/>
      <w:r w:rsidR="006F5470" w:rsidRPr="002E45A3">
        <w:rPr>
          <w:rFonts w:ascii="Times New Roman" w:hAnsi="Times New Roman"/>
          <w:b/>
          <w:lang w:val="en-GB"/>
        </w:rPr>
        <w:t xml:space="preserve"> IE. In addition, IDs of </w:t>
      </w:r>
      <w:r w:rsidR="00464115" w:rsidRPr="002E45A3">
        <w:rPr>
          <w:rFonts w:ascii="Times New Roman" w:hAnsi="Times New Roman"/>
          <w:b/>
          <w:lang w:val="en-GB"/>
        </w:rPr>
        <w:t xml:space="preserve">Other unjointed areas, if any, will be included in the </w:t>
      </w:r>
      <w:r w:rsidR="00464115" w:rsidRPr="002E45A3">
        <w:rPr>
          <w:rFonts w:ascii="Times New Roman" w:hAnsi="Times New Roman"/>
          <w:b/>
          <w:i/>
          <w:lang w:val="en-GB"/>
        </w:rPr>
        <w:t xml:space="preserve">mbs-SessionInfoList-r17 </w:t>
      </w:r>
      <w:r w:rsidR="00464115" w:rsidRPr="002E45A3">
        <w:rPr>
          <w:rFonts w:ascii="Times New Roman" w:hAnsi="Times New Roman"/>
          <w:b/>
          <w:lang w:val="en-GB"/>
        </w:rPr>
        <w:t>or</w:t>
      </w:r>
      <w:r w:rsidR="00464115" w:rsidRPr="002E45A3">
        <w:rPr>
          <w:rFonts w:ascii="Times New Roman" w:hAnsi="Times New Roman"/>
          <w:b/>
          <w:i/>
          <w:lang w:val="en-GB"/>
        </w:rPr>
        <w:t xml:space="preserve"> MBS-</w:t>
      </w:r>
      <w:proofErr w:type="spellStart"/>
      <w:r w:rsidR="00464115" w:rsidRPr="002E45A3">
        <w:rPr>
          <w:rFonts w:ascii="Times New Roman" w:hAnsi="Times New Roman"/>
          <w:b/>
          <w:i/>
          <w:lang w:val="en-GB"/>
        </w:rPr>
        <w:t>NeighbourCellList</w:t>
      </w:r>
      <w:proofErr w:type="spellEnd"/>
      <w:r w:rsidR="00464115" w:rsidRPr="002E45A3">
        <w:rPr>
          <w:rFonts w:ascii="Times New Roman" w:hAnsi="Times New Roman"/>
          <w:b/>
          <w:i/>
          <w:lang w:val="en-GB"/>
        </w:rPr>
        <w:t xml:space="preserve"> </w:t>
      </w:r>
      <w:r w:rsidR="00464115" w:rsidRPr="002E45A3">
        <w:rPr>
          <w:rFonts w:ascii="Times New Roman" w:hAnsi="Times New Roman"/>
          <w:b/>
          <w:lang w:val="en-GB"/>
        </w:rPr>
        <w:t>IE, depending if the area belong to</w:t>
      </w:r>
      <w:r w:rsidR="006F5470" w:rsidRPr="002E45A3">
        <w:rPr>
          <w:rFonts w:ascii="Times New Roman" w:hAnsi="Times New Roman"/>
          <w:b/>
          <w:lang w:val="en-GB"/>
        </w:rPr>
        <w:t xml:space="preserve"> current cell and neighbour cells</w:t>
      </w:r>
      <w:r w:rsidR="00464115" w:rsidRPr="002E45A3">
        <w:rPr>
          <w:rFonts w:ascii="Times New Roman" w:hAnsi="Times New Roman"/>
          <w:b/>
          <w:lang w:val="en-GB"/>
        </w:rPr>
        <w:t>.</w:t>
      </w:r>
    </w:p>
    <w:p w14:paraId="65BE201B" w14:textId="5162A849" w:rsidR="00DF465D" w:rsidRPr="00A93B67" w:rsidRDefault="00DF465D" w:rsidP="00703E40">
      <w:pPr>
        <w:rPr>
          <w:rFonts w:ascii="Times New Roman" w:hAnsi="Times New Roman"/>
          <w:b/>
          <w:lang w:val="en-GB"/>
        </w:rPr>
      </w:pPr>
    </w:p>
    <w:p w14:paraId="4F422EE9" w14:textId="683CA542" w:rsidR="004A0EF2" w:rsidRDefault="004A0EF2" w:rsidP="004A0EF2">
      <w:pPr>
        <w:pStyle w:val="2"/>
        <w:numPr>
          <w:ilvl w:val="0"/>
          <w:numId w:val="0"/>
        </w:numPr>
        <w:ind w:left="575" w:hanging="575"/>
      </w:pPr>
      <w:r w:rsidRPr="00416381">
        <w:rPr>
          <w:rFonts w:hint="eastAsia"/>
        </w:rPr>
        <w:t>2</w:t>
      </w:r>
      <w:r w:rsidRPr="00416381">
        <w:t>.</w:t>
      </w:r>
      <w:r w:rsidR="00A93B67">
        <w:t>2</w:t>
      </w:r>
      <w:r w:rsidRPr="00416381">
        <w:t xml:space="preserve"> </w:t>
      </w:r>
      <w:r>
        <w:t>MBS interest indication</w:t>
      </w:r>
    </w:p>
    <w:p w14:paraId="2CAE1680" w14:textId="2B604137" w:rsidR="008E4F82" w:rsidRDefault="004A0EF2" w:rsidP="004A0EF2">
      <w:pPr>
        <w:rPr>
          <w:rFonts w:ascii="Times New Roman" w:hAnsi="Times New Roman"/>
          <w:lang w:val="en-GB"/>
        </w:rPr>
      </w:pPr>
      <w:r w:rsidRPr="004A0EF2">
        <w:rPr>
          <w:rFonts w:ascii="Times New Roman" w:hAnsi="Times New Roman"/>
        </w:rPr>
        <w:t xml:space="preserve">According to TS 38.331, the purpose of this procedure is to inform the network that the UE in </w:t>
      </w:r>
      <w:proofErr w:type="spellStart"/>
      <w:r w:rsidRPr="004A0EF2">
        <w:rPr>
          <w:rFonts w:ascii="Times New Roman" w:hAnsi="Times New Roman"/>
        </w:rPr>
        <w:t>RRC_Connected</w:t>
      </w:r>
      <w:proofErr w:type="spellEnd"/>
      <w:r w:rsidRPr="004A0EF2">
        <w:rPr>
          <w:rFonts w:ascii="Times New Roman" w:hAnsi="Times New Roman"/>
        </w:rPr>
        <w:t xml:space="preserve"> is receiving or is interested </w:t>
      </w:r>
      <w:r w:rsidR="00625EF7">
        <w:rPr>
          <w:rFonts w:ascii="Times New Roman" w:hAnsi="Times New Roman"/>
        </w:rPr>
        <w:t>in</w:t>
      </w:r>
      <w:r w:rsidRPr="004A0EF2">
        <w:rPr>
          <w:rFonts w:ascii="Times New Roman" w:hAnsi="Times New Roman"/>
        </w:rPr>
        <w:t xml:space="preserve"> receiv</w:t>
      </w:r>
      <w:r w:rsidR="00625EF7">
        <w:rPr>
          <w:rFonts w:ascii="Times New Roman" w:hAnsi="Times New Roman"/>
        </w:rPr>
        <w:t>ing</w:t>
      </w:r>
      <w:r w:rsidRPr="004A0EF2">
        <w:rPr>
          <w:rFonts w:ascii="Times New Roman" w:hAnsi="Times New Roman"/>
        </w:rPr>
        <w:t xml:space="preserve"> MBS broadcast service(s) and</w:t>
      </w:r>
      <w:r>
        <w:rPr>
          <w:rFonts w:ascii="Times New Roman" w:hAnsi="Times New Roman"/>
          <w:lang w:val="en-GB"/>
        </w:rPr>
        <w:t xml:space="preserve">/or to inform the network </w:t>
      </w:r>
      <w:r w:rsidR="00625EF7">
        <w:rPr>
          <w:rFonts w:ascii="Times New Roman" w:hAnsi="Times New Roman"/>
          <w:lang w:val="en-GB"/>
        </w:rPr>
        <w:t>of</w:t>
      </w:r>
      <w:r>
        <w:rPr>
          <w:rFonts w:ascii="Times New Roman" w:hAnsi="Times New Roman"/>
          <w:lang w:val="en-GB"/>
        </w:rPr>
        <w:t xml:space="preserve"> the priority of MBS broadcast versus unicast and multicast MRB reception</w:t>
      </w:r>
      <w:r w:rsidR="00BB54E3">
        <w:rPr>
          <w:rFonts w:ascii="Times New Roman" w:hAnsi="Times New Roman"/>
          <w:lang w:val="en-GB"/>
        </w:rPr>
        <w:t xml:space="preserve">. Even if the UE is not entering any intended service area, the UE could still perform the MBS interest indication procedure towards the network. </w:t>
      </w:r>
      <w:r w:rsidR="009B7C09">
        <w:rPr>
          <w:rFonts w:ascii="Times New Roman" w:hAnsi="Times New Roman"/>
          <w:lang w:val="en-GB"/>
        </w:rPr>
        <w:t>Subsequently, i</w:t>
      </w:r>
      <w:r w:rsidR="00BB54E3">
        <w:rPr>
          <w:rFonts w:ascii="Times New Roman" w:hAnsi="Times New Roman"/>
          <w:lang w:val="en-GB"/>
        </w:rPr>
        <w:t>f the network would like to provide the MBS service</w:t>
      </w:r>
      <w:r w:rsidR="009B7C09">
        <w:rPr>
          <w:rFonts w:ascii="Times New Roman" w:hAnsi="Times New Roman"/>
          <w:lang w:val="en-GB"/>
        </w:rPr>
        <w:t xml:space="preserve"> to</w:t>
      </w:r>
      <w:r w:rsidR="00BB54E3">
        <w:rPr>
          <w:rFonts w:ascii="Times New Roman" w:hAnsi="Times New Roman"/>
          <w:lang w:val="en-GB"/>
        </w:rPr>
        <w:t xml:space="preserve"> the UE</w:t>
      </w:r>
      <w:r w:rsidR="009B7C09">
        <w:rPr>
          <w:rFonts w:ascii="Times New Roman" w:hAnsi="Times New Roman"/>
          <w:lang w:val="en-GB"/>
        </w:rPr>
        <w:t>,</w:t>
      </w:r>
      <w:r w:rsidR="00BB54E3">
        <w:rPr>
          <w:rFonts w:ascii="Times New Roman" w:hAnsi="Times New Roman"/>
          <w:lang w:val="en-GB"/>
        </w:rPr>
        <w:t xml:space="preserve"> no matter where the UE is, the network could just send the MBS content towards the UE via unicast.</w:t>
      </w:r>
      <w:r w:rsidR="008E4F82">
        <w:rPr>
          <w:rFonts w:ascii="Times New Roman" w:hAnsi="Times New Roman"/>
          <w:lang w:val="en-GB"/>
        </w:rPr>
        <w:t xml:space="preserve"> As a result, we think the legacy mechanism of MBS interest indication could be followed by the NTN cell, and no other additional enhancement such as UE indicat</w:t>
      </w:r>
      <w:r w:rsidR="009B7C09">
        <w:rPr>
          <w:rFonts w:ascii="Times New Roman" w:hAnsi="Times New Roman"/>
          <w:lang w:val="en-GB"/>
        </w:rPr>
        <w:t>ing</w:t>
      </w:r>
      <w:r w:rsidR="008E4F82">
        <w:rPr>
          <w:rFonts w:ascii="Times New Roman" w:hAnsi="Times New Roman"/>
          <w:lang w:val="en-GB"/>
        </w:rPr>
        <w:t xml:space="preserve"> the MBS interest indication only when the UE enters one intended service area is needed.</w:t>
      </w:r>
    </w:p>
    <w:p w14:paraId="7074A13F" w14:textId="0CCF3DD8" w:rsidR="008E4F82" w:rsidRPr="008E4F82" w:rsidRDefault="008E4F82" w:rsidP="004A0EF2">
      <w:pPr>
        <w:rPr>
          <w:rFonts w:ascii="Times New Roman" w:hAnsi="Times New Roman"/>
          <w:b/>
          <w:lang w:val="en-GB"/>
        </w:rPr>
      </w:pPr>
      <w:r w:rsidRPr="008E4F82">
        <w:rPr>
          <w:rFonts w:ascii="Times New Roman" w:hAnsi="Times New Roman" w:hint="eastAsia"/>
          <w:b/>
          <w:lang w:val="en-GB"/>
        </w:rPr>
        <w:t>O</w:t>
      </w:r>
      <w:r w:rsidRPr="008E4F82">
        <w:rPr>
          <w:rFonts w:ascii="Times New Roman" w:hAnsi="Times New Roman"/>
          <w:b/>
          <w:lang w:val="en-GB"/>
        </w:rPr>
        <w:t xml:space="preserve">bservation </w:t>
      </w:r>
      <w:r w:rsidR="00272636">
        <w:rPr>
          <w:rFonts w:ascii="Times New Roman" w:hAnsi="Times New Roman"/>
          <w:b/>
          <w:lang w:val="en-GB"/>
        </w:rPr>
        <w:t>2</w:t>
      </w:r>
      <w:r w:rsidRPr="008E4F82">
        <w:rPr>
          <w:rFonts w:ascii="Times New Roman" w:hAnsi="Times New Roman"/>
          <w:b/>
          <w:lang w:val="en-GB"/>
        </w:rPr>
        <w:t xml:space="preserve">: </w:t>
      </w:r>
      <w:r w:rsidR="00CB16DE">
        <w:rPr>
          <w:rFonts w:ascii="Times New Roman" w:hAnsi="Times New Roman"/>
          <w:b/>
          <w:lang w:val="en-GB"/>
        </w:rPr>
        <w:t>a</w:t>
      </w:r>
      <w:r>
        <w:rPr>
          <w:rFonts w:ascii="Times New Roman" w:hAnsi="Times New Roman"/>
          <w:b/>
          <w:lang w:val="en-GB"/>
        </w:rPr>
        <w:t>fter the UE sends the MBS interest indication, i</w:t>
      </w:r>
      <w:r w:rsidRPr="008E4F82">
        <w:rPr>
          <w:rFonts w:ascii="Times New Roman" w:hAnsi="Times New Roman"/>
          <w:b/>
          <w:lang w:val="en-GB"/>
        </w:rPr>
        <w:t>f the network would like to provide the MBS service towards the UE no matter where the UE is, the network could just send the MBS content towards the UE via unicast</w:t>
      </w:r>
      <w:r w:rsidR="00A63245">
        <w:rPr>
          <w:rFonts w:ascii="Times New Roman" w:hAnsi="Times New Roman"/>
          <w:b/>
          <w:lang w:val="en-GB"/>
        </w:rPr>
        <w:t>.</w:t>
      </w:r>
      <w:r w:rsidRPr="008E4F82">
        <w:rPr>
          <w:rFonts w:ascii="Times New Roman" w:hAnsi="Times New Roman"/>
          <w:b/>
          <w:lang w:val="en-GB"/>
        </w:rPr>
        <w:t xml:space="preserve"> </w:t>
      </w:r>
    </w:p>
    <w:p w14:paraId="1AA68D01" w14:textId="463C4B78" w:rsidR="004A0EF2" w:rsidRDefault="008E4F82" w:rsidP="004A0EF2">
      <w:pPr>
        <w:rPr>
          <w:rFonts w:ascii="Times New Roman" w:hAnsi="Times New Roman"/>
          <w:b/>
          <w:lang w:val="en-GB"/>
        </w:rPr>
      </w:pPr>
      <w:r w:rsidRPr="008E4F82">
        <w:rPr>
          <w:rFonts w:ascii="Times New Roman" w:hAnsi="Times New Roman"/>
          <w:b/>
          <w:lang w:val="en-GB"/>
        </w:rPr>
        <w:t xml:space="preserve">Proposal </w:t>
      </w:r>
      <w:r w:rsidR="00272636">
        <w:rPr>
          <w:rFonts w:ascii="Times New Roman" w:hAnsi="Times New Roman"/>
          <w:b/>
          <w:lang w:val="en-GB"/>
        </w:rPr>
        <w:t>2</w:t>
      </w:r>
      <w:r w:rsidRPr="008E4F82">
        <w:rPr>
          <w:rFonts w:ascii="Times New Roman" w:hAnsi="Times New Roman"/>
          <w:b/>
          <w:lang w:val="en-GB"/>
        </w:rPr>
        <w:t xml:space="preserve">: </w:t>
      </w:r>
      <w:r w:rsidR="00A63245">
        <w:rPr>
          <w:rFonts w:ascii="Times New Roman" w:hAnsi="Times New Roman"/>
          <w:b/>
          <w:lang w:val="en-GB"/>
        </w:rPr>
        <w:t xml:space="preserve">does not </w:t>
      </w:r>
      <w:r w:rsidRPr="008E4F82">
        <w:rPr>
          <w:rFonts w:ascii="Times New Roman" w:hAnsi="Times New Roman"/>
          <w:b/>
          <w:lang w:val="en-GB"/>
        </w:rPr>
        <w:t>introduce any additional restriction on when to initialize the MBS interest indication</w:t>
      </w:r>
      <w:r w:rsidR="000C274B">
        <w:rPr>
          <w:rFonts w:ascii="Times New Roman" w:hAnsi="Times New Roman"/>
          <w:b/>
          <w:lang w:val="en-GB"/>
        </w:rPr>
        <w:t>,</w:t>
      </w:r>
      <w:r w:rsidR="00CB16DE">
        <w:rPr>
          <w:rFonts w:ascii="Times New Roman" w:hAnsi="Times New Roman"/>
          <w:b/>
          <w:lang w:val="en-GB"/>
        </w:rPr>
        <w:t xml:space="preserve"> on the top of the legacy UE behaviour.</w:t>
      </w:r>
    </w:p>
    <w:p w14:paraId="16E39441" w14:textId="33BB4127" w:rsidR="005E533E" w:rsidRDefault="005E533E" w:rsidP="004A0EF2">
      <w:pPr>
        <w:rPr>
          <w:rFonts w:ascii="Times New Roman" w:hAnsi="Times New Roman"/>
          <w:b/>
          <w:lang w:val="en-GB"/>
        </w:rPr>
      </w:pPr>
    </w:p>
    <w:p w14:paraId="31BF5035" w14:textId="554F59DE" w:rsidR="005E533E" w:rsidRPr="005E533E" w:rsidRDefault="005E533E" w:rsidP="005E533E">
      <w:pPr>
        <w:pStyle w:val="2"/>
        <w:numPr>
          <w:ilvl w:val="0"/>
          <w:numId w:val="0"/>
        </w:numPr>
        <w:ind w:left="575" w:hanging="575"/>
      </w:pPr>
      <w:r w:rsidRPr="005E533E">
        <w:rPr>
          <w:rFonts w:hint="eastAsia"/>
        </w:rPr>
        <w:t>2</w:t>
      </w:r>
      <w:r w:rsidRPr="005E533E">
        <w:t>.3 is MBS service continuity necessary in NTN?</w:t>
      </w:r>
    </w:p>
    <w:p w14:paraId="6DFEC7C2" w14:textId="43BE3850" w:rsidR="005A22BD" w:rsidRDefault="005E533E" w:rsidP="00BF3ACE">
      <w:pPr>
        <w:rPr>
          <w:rFonts w:ascii="Times New Roman" w:hAnsi="Times New Roman"/>
          <w:lang w:val="en-GB"/>
        </w:rPr>
      </w:pPr>
      <w:r>
        <w:rPr>
          <w:rFonts w:ascii="Times New Roman" w:hAnsi="Times New Roman" w:hint="eastAsia"/>
          <w:lang w:val="en-GB"/>
        </w:rPr>
        <w:t>A</w:t>
      </w:r>
      <w:r>
        <w:rPr>
          <w:rFonts w:ascii="Times New Roman" w:hAnsi="Times New Roman"/>
          <w:lang w:val="en-GB"/>
        </w:rPr>
        <w:t>ccording to the legacy MBS mechanism, the UE firstly retrieves the mapping relationship between MBS session</w:t>
      </w:r>
      <w:r w:rsidR="00194153">
        <w:rPr>
          <w:rFonts w:ascii="Times New Roman" w:hAnsi="Times New Roman"/>
          <w:lang w:val="en-GB"/>
        </w:rPr>
        <w:t>s</w:t>
      </w:r>
      <w:r>
        <w:rPr>
          <w:rFonts w:ascii="Times New Roman" w:hAnsi="Times New Roman"/>
          <w:lang w:val="en-GB"/>
        </w:rPr>
        <w:t xml:space="preserve"> and FSAI from the USD </w:t>
      </w:r>
      <w:r w:rsidR="00194153">
        <w:rPr>
          <w:rFonts w:ascii="Times New Roman" w:hAnsi="Times New Roman"/>
          <w:lang w:val="en-GB"/>
        </w:rPr>
        <w:t>information, and secondly retrieves the mapping relationship between FSAIs and frequency information from the SIB21. Combining such two pieces of information, the UE can derive the mapping relationship between MBS sessions and frequencies. Based on such information, the UE can know whether the frequency of each candidate target cell can provide the interested MBS session(s). As a result, the UE can choose not to read the MCCH to check if the service is provided after camping on the target cell, if the interested MBS session(s) is not served by the frequency at all</w:t>
      </w:r>
      <w:r w:rsidR="00D202F2">
        <w:rPr>
          <w:rFonts w:ascii="Times New Roman" w:hAnsi="Times New Roman"/>
          <w:lang w:val="en-GB"/>
        </w:rPr>
        <w:t xml:space="preserve">; also, the UE can choose to prioritize performing reselection to a neighbour cell on which the interested </w:t>
      </w:r>
      <w:r w:rsidR="005A22BD">
        <w:rPr>
          <w:rFonts w:ascii="Times New Roman" w:hAnsi="Times New Roman"/>
          <w:lang w:val="en-GB"/>
        </w:rPr>
        <w:t>MBS session(s) is provided.</w:t>
      </w:r>
    </w:p>
    <w:p w14:paraId="3E1452E3" w14:textId="274F982D" w:rsidR="004E7C81" w:rsidRPr="00274884" w:rsidRDefault="004E7C81" w:rsidP="00BF3ACE">
      <w:pPr>
        <w:rPr>
          <w:rFonts w:ascii="Times New Roman" w:hAnsi="Times New Roman"/>
          <w:b/>
          <w:lang w:val="en-GB"/>
        </w:rPr>
      </w:pPr>
      <w:r w:rsidRPr="00274884">
        <w:rPr>
          <w:rFonts w:ascii="Times New Roman" w:hAnsi="Times New Roman" w:hint="eastAsia"/>
          <w:b/>
          <w:lang w:val="en-GB"/>
        </w:rPr>
        <w:t>O</w:t>
      </w:r>
      <w:r w:rsidRPr="00274884">
        <w:rPr>
          <w:rFonts w:ascii="Times New Roman" w:hAnsi="Times New Roman"/>
          <w:b/>
          <w:lang w:val="en-GB"/>
        </w:rPr>
        <w:t xml:space="preserve">bservation </w:t>
      </w:r>
      <w:r w:rsidR="005439BA">
        <w:rPr>
          <w:rFonts w:ascii="Times New Roman" w:hAnsi="Times New Roman"/>
          <w:b/>
          <w:lang w:val="en-GB"/>
        </w:rPr>
        <w:t>3</w:t>
      </w:r>
      <w:r w:rsidRPr="00274884">
        <w:rPr>
          <w:rFonts w:ascii="Times New Roman" w:hAnsi="Times New Roman"/>
          <w:b/>
          <w:lang w:val="en-GB"/>
        </w:rPr>
        <w:t xml:space="preserve">: mapping relationship between MBS sessions and frequencies from SIB21 and USD fulfils the </w:t>
      </w:r>
      <w:r w:rsidRPr="00274884">
        <w:rPr>
          <w:rFonts w:ascii="Times New Roman" w:hAnsi="Times New Roman"/>
          <w:b/>
          <w:lang w:val="en-GB"/>
        </w:rPr>
        <w:lastRenderedPageBreak/>
        <w:t>following two purposes</w:t>
      </w:r>
    </w:p>
    <w:p w14:paraId="738321B6" w14:textId="7F68C5D8" w:rsidR="004E7C81" w:rsidRPr="00274884" w:rsidRDefault="004E7C81" w:rsidP="004E7C81">
      <w:pPr>
        <w:pStyle w:val="afffffffe"/>
        <w:numPr>
          <w:ilvl w:val="0"/>
          <w:numId w:val="11"/>
        </w:numPr>
        <w:rPr>
          <w:rFonts w:ascii="Times New Roman" w:hAnsi="Times New Roman"/>
          <w:b/>
          <w:lang w:val="en-GB"/>
        </w:rPr>
      </w:pPr>
      <w:r w:rsidRPr="00274884">
        <w:rPr>
          <w:rFonts w:ascii="Times New Roman" w:hAnsi="Times New Roman"/>
          <w:b/>
          <w:lang w:val="en-GB"/>
        </w:rPr>
        <w:t>the UE can choose not to read the MCCH to check if the service is provided after camping on the target cell, if the interested MBS session(s) is not served by the frequency at all.</w:t>
      </w:r>
    </w:p>
    <w:p w14:paraId="24CC0815" w14:textId="7BF4CBDC" w:rsidR="005A22BD" w:rsidRPr="00274884" w:rsidRDefault="004E7C81" w:rsidP="00BF3ACE">
      <w:pPr>
        <w:pStyle w:val="afffffffe"/>
        <w:numPr>
          <w:ilvl w:val="0"/>
          <w:numId w:val="11"/>
        </w:numPr>
        <w:rPr>
          <w:rFonts w:ascii="Times New Roman" w:hAnsi="Times New Roman"/>
          <w:b/>
          <w:lang w:val="en-GB"/>
        </w:rPr>
      </w:pPr>
      <w:r w:rsidRPr="00274884">
        <w:rPr>
          <w:rFonts w:ascii="Times New Roman" w:hAnsi="Times New Roman"/>
          <w:b/>
          <w:lang w:val="en-GB"/>
        </w:rPr>
        <w:t>prioritize performing reselection to a neighbour cell on which the interested MBS session(s) is provided</w:t>
      </w:r>
    </w:p>
    <w:p w14:paraId="0C0F4BCC" w14:textId="06A1FA74" w:rsidR="00274884" w:rsidRDefault="005A22BD" w:rsidP="00BF3ACE">
      <w:pPr>
        <w:rPr>
          <w:rFonts w:ascii="Times New Roman" w:hAnsi="Times New Roman"/>
          <w:lang w:val="en-GB"/>
        </w:rPr>
      </w:pPr>
      <w:r>
        <w:rPr>
          <w:rFonts w:ascii="Times New Roman" w:hAnsi="Times New Roman"/>
          <w:lang w:val="en-GB"/>
        </w:rPr>
        <w:t>However, the reason why intended service area shall be included in the SIB21 is not clear</w:t>
      </w:r>
      <w:r w:rsidR="004E7C81">
        <w:rPr>
          <w:rFonts w:ascii="Times New Roman" w:hAnsi="Times New Roman"/>
          <w:lang w:val="en-GB"/>
        </w:rPr>
        <w:t xml:space="preserve">. </w:t>
      </w:r>
      <w:r w:rsidR="00BA6EFF">
        <w:rPr>
          <w:rFonts w:ascii="Times New Roman" w:hAnsi="Times New Roman"/>
          <w:lang w:val="en-GB"/>
        </w:rPr>
        <w:t>In the current MBS</w:t>
      </w:r>
      <w:r w:rsidR="00064F6E">
        <w:rPr>
          <w:rFonts w:ascii="Times New Roman" w:hAnsi="Times New Roman"/>
          <w:lang w:val="en-GB"/>
        </w:rPr>
        <w:t xml:space="preserve"> procedure</w:t>
      </w:r>
      <w:r w:rsidR="00BA6EFF">
        <w:rPr>
          <w:rFonts w:ascii="Times New Roman" w:hAnsi="Times New Roman"/>
          <w:lang w:val="en-GB"/>
        </w:rPr>
        <w:t xml:space="preserve">, to </w:t>
      </w:r>
      <w:r w:rsidR="00064F6E">
        <w:rPr>
          <w:rFonts w:ascii="Times New Roman" w:hAnsi="Times New Roman"/>
          <w:lang w:val="en-GB"/>
        </w:rPr>
        <w:t>the</w:t>
      </w:r>
      <w:r w:rsidR="00BA6EFF">
        <w:rPr>
          <w:rFonts w:ascii="Times New Roman" w:hAnsi="Times New Roman"/>
          <w:lang w:val="en-GB"/>
        </w:rPr>
        <w:t xml:space="preserve"> best</w:t>
      </w:r>
      <w:r w:rsidR="00064F6E">
        <w:rPr>
          <w:rFonts w:ascii="Times New Roman" w:hAnsi="Times New Roman"/>
          <w:lang w:val="en-GB"/>
        </w:rPr>
        <w:t xml:space="preserve"> of our</w:t>
      </w:r>
      <w:r w:rsidR="00BA6EFF">
        <w:rPr>
          <w:rFonts w:ascii="Times New Roman" w:hAnsi="Times New Roman"/>
          <w:lang w:val="en-GB"/>
        </w:rPr>
        <w:t xml:space="preserve"> knowledge, the FSAI geographic range is not specified anywhere and is unknown to the UE. </w:t>
      </w:r>
      <w:proofErr w:type="gramStart"/>
      <w:r w:rsidR="00BA6EFF">
        <w:rPr>
          <w:rFonts w:ascii="Times New Roman" w:hAnsi="Times New Roman"/>
          <w:lang w:val="en-GB"/>
        </w:rPr>
        <w:t>So</w:t>
      </w:r>
      <w:proofErr w:type="gramEnd"/>
      <w:r w:rsidR="00BA6EFF">
        <w:rPr>
          <w:rFonts w:ascii="Times New Roman" w:hAnsi="Times New Roman"/>
          <w:lang w:val="en-GB"/>
        </w:rPr>
        <w:t xml:space="preserve"> from SIB21, the only thing can be known by the UE is whether or not each neighbour cell frequency can support the interested </w:t>
      </w:r>
      <w:r w:rsidR="00064F6E">
        <w:rPr>
          <w:rFonts w:ascii="Times New Roman" w:hAnsi="Times New Roman"/>
          <w:lang w:val="en-GB"/>
        </w:rPr>
        <w:t xml:space="preserve">MBS session service. </w:t>
      </w:r>
      <w:r w:rsidR="00274884">
        <w:rPr>
          <w:rFonts w:ascii="Times New Roman" w:hAnsi="Times New Roman"/>
          <w:lang w:val="en-GB"/>
        </w:rPr>
        <w:t>Such principle shall be followed, i.e., not including the absolute geographic range in the SIB21</w:t>
      </w:r>
      <w:r w:rsidR="00274884">
        <w:rPr>
          <w:rFonts w:ascii="Times New Roman" w:hAnsi="Times New Roman" w:hint="eastAsia"/>
          <w:lang w:val="en-GB"/>
        </w:rPr>
        <w:t>.</w:t>
      </w:r>
    </w:p>
    <w:p w14:paraId="62F107D5" w14:textId="1EA1551E" w:rsidR="005E533E" w:rsidRDefault="00274884" w:rsidP="00BF3ACE">
      <w:pPr>
        <w:rPr>
          <w:rFonts w:ascii="Times New Roman" w:hAnsi="Times New Roman"/>
          <w:b/>
          <w:lang w:val="en-GB"/>
        </w:rPr>
      </w:pPr>
      <w:r w:rsidRPr="00274884">
        <w:rPr>
          <w:rFonts w:ascii="Times New Roman" w:hAnsi="Times New Roman"/>
          <w:b/>
          <w:lang w:val="en-GB"/>
        </w:rPr>
        <w:t>Observation</w:t>
      </w:r>
      <w:r w:rsidR="005439BA">
        <w:rPr>
          <w:rFonts w:ascii="Times New Roman" w:hAnsi="Times New Roman"/>
          <w:b/>
          <w:lang w:val="en-GB"/>
        </w:rPr>
        <w:t xml:space="preserve"> 4</w:t>
      </w:r>
      <w:r w:rsidRPr="00274884">
        <w:rPr>
          <w:rFonts w:ascii="Times New Roman" w:hAnsi="Times New Roman"/>
          <w:b/>
          <w:lang w:val="en-GB"/>
        </w:rPr>
        <w:t>: the geographic range of each FSAI included in the SIB21 is not specified anywhere and is unknown to the UE</w:t>
      </w:r>
      <w:r>
        <w:rPr>
          <w:rFonts w:ascii="Times New Roman" w:hAnsi="Times New Roman"/>
          <w:b/>
          <w:lang w:val="en-GB"/>
        </w:rPr>
        <w:t xml:space="preserve">, which implies that currently no absolute applicable geographic range for each MBS frequency is </w:t>
      </w:r>
      <w:r w:rsidR="00BE3F98">
        <w:rPr>
          <w:rFonts w:ascii="Times New Roman" w:hAnsi="Times New Roman"/>
          <w:b/>
          <w:lang w:val="en-GB"/>
        </w:rPr>
        <w:t>indicated</w:t>
      </w:r>
      <w:r>
        <w:rPr>
          <w:rFonts w:ascii="Times New Roman" w:hAnsi="Times New Roman"/>
          <w:b/>
          <w:lang w:val="en-GB"/>
        </w:rPr>
        <w:t>.</w:t>
      </w:r>
    </w:p>
    <w:p w14:paraId="727C8D20" w14:textId="793C5F8F" w:rsidR="00274884" w:rsidRPr="00274884" w:rsidRDefault="00274884" w:rsidP="00BF3ACE">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w:t>
      </w:r>
      <w:r w:rsidR="005439BA">
        <w:rPr>
          <w:rFonts w:ascii="Times New Roman" w:hAnsi="Times New Roman"/>
          <w:b/>
          <w:lang w:val="en-GB"/>
        </w:rPr>
        <w:t>3</w:t>
      </w:r>
      <w:r>
        <w:rPr>
          <w:rFonts w:ascii="Times New Roman" w:hAnsi="Times New Roman"/>
          <w:b/>
          <w:lang w:val="en-GB"/>
        </w:rPr>
        <w:t>: not pursue to including intended service area related information in the SIB21.</w:t>
      </w:r>
    </w:p>
    <w:p w14:paraId="73A7D523" w14:textId="77777777" w:rsidR="005E533E" w:rsidRDefault="005E533E" w:rsidP="00BF3ACE">
      <w:pPr>
        <w:rPr>
          <w:rFonts w:ascii="Times New Roman" w:hAnsi="Times New Roman"/>
          <w:lang w:val="en-GB"/>
        </w:rPr>
      </w:pPr>
    </w:p>
    <w:p w14:paraId="1D7DAD01" w14:textId="77777777" w:rsidR="00305BA1" w:rsidRDefault="00305BA1" w:rsidP="00470911">
      <w:pPr>
        <w:pStyle w:val="1"/>
        <w:widowControl/>
        <w:numPr>
          <w:ilvl w:val="0"/>
          <w:numId w:val="11"/>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5418C167" w14:textId="362E4A4A" w:rsidR="00605077" w:rsidRDefault="00305BA1" w:rsidP="00837AD9">
      <w:pPr>
        <w:rPr>
          <w:rFonts w:ascii="Times New Roman" w:hAnsi="Times New Roman"/>
        </w:rPr>
      </w:pPr>
      <w:r w:rsidRPr="009A23A9">
        <w:rPr>
          <w:rFonts w:ascii="Times New Roman" w:hAnsi="Times New Roman"/>
        </w:rPr>
        <w:t>In this paper, following observations and proposals have been made by us:</w:t>
      </w:r>
    </w:p>
    <w:p w14:paraId="597ADD44" w14:textId="77777777" w:rsidR="005F5122" w:rsidRPr="00464115" w:rsidRDefault="005F5122" w:rsidP="005F5122">
      <w:pPr>
        <w:rPr>
          <w:rFonts w:ascii="Times New Roman" w:hAnsi="Times New Roman"/>
          <w:b/>
          <w:lang w:val="en-GB"/>
        </w:rPr>
      </w:pPr>
      <w:r w:rsidRPr="007C2D17">
        <w:rPr>
          <w:rFonts w:ascii="Times New Roman" w:hAnsi="Times New Roman"/>
          <w:b/>
          <w:lang w:val="en-GB"/>
        </w:rPr>
        <w:t xml:space="preserve">Observation </w:t>
      </w:r>
      <w:r>
        <w:rPr>
          <w:rFonts w:ascii="Times New Roman" w:hAnsi="Times New Roman"/>
          <w:b/>
          <w:lang w:val="en-GB"/>
        </w:rPr>
        <w:t>1</w:t>
      </w:r>
      <w:r w:rsidRPr="007C2D17">
        <w:rPr>
          <w:rFonts w:ascii="Times New Roman" w:hAnsi="Times New Roman"/>
          <w:b/>
          <w:lang w:val="en-GB"/>
        </w:rPr>
        <w:t>:</w:t>
      </w:r>
      <w:r>
        <w:rPr>
          <w:rFonts w:ascii="Times New Roman" w:hAnsi="Times New Roman"/>
          <w:b/>
          <w:lang w:val="en-GB"/>
        </w:rPr>
        <w:t xml:space="preserve"> for one particular MBS session, </w:t>
      </w:r>
      <w:r w:rsidRPr="00C42320">
        <w:rPr>
          <w:rFonts w:ascii="Times New Roman" w:hAnsi="Times New Roman"/>
          <w:b/>
          <w:lang w:val="en-GB"/>
        </w:rPr>
        <w:t>isolat</w:t>
      </w:r>
      <w:r>
        <w:rPr>
          <w:rFonts w:ascii="Times New Roman" w:hAnsi="Times New Roman"/>
          <w:b/>
          <w:lang w:val="en-GB"/>
        </w:rPr>
        <w:t>ing</w:t>
      </w:r>
      <w:r w:rsidRPr="00C42320">
        <w:rPr>
          <w:rFonts w:ascii="Times New Roman" w:hAnsi="Times New Roman"/>
          <w:b/>
          <w:lang w:val="en-GB"/>
        </w:rPr>
        <w:t xml:space="preserve"> the intended service area </w:t>
      </w:r>
      <w:r>
        <w:rPr>
          <w:rFonts w:ascii="Times New Roman" w:hAnsi="Times New Roman"/>
          <w:b/>
          <w:lang w:val="en-GB"/>
        </w:rPr>
        <w:t>restricted in</w:t>
      </w:r>
      <w:r w:rsidRPr="00C42320">
        <w:rPr>
          <w:rFonts w:ascii="Times New Roman" w:hAnsi="Times New Roman"/>
          <w:b/>
          <w:lang w:val="en-GB"/>
        </w:rPr>
        <w:t xml:space="preserve"> current cell</w:t>
      </w:r>
      <w:r>
        <w:rPr>
          <w:rFonts w:ascii="Times New Roman" w:hAnsi="Times New Roman"/>
          <w:b/>
          <w:lang w:val="en-GB"/>
        </w:rPr>
        <w:t xml:space="preserve"> range</w:t>
      </w:r>
      <w:r w:rsidRPr="00C42320">
        <w:rPr>
          <w:rFonts w:ascii="Times New Roman" w:hAnsi="Times New Roman"/>
          <w:b/>
          <w:lang w:val="en-GB"/>
        </w:rPr>
        <w:t xml:space="preserve"> from the</w:t>
      </w:r>
      <w:r>
        <w:rPr>
          <w:rFonts w:ascii="Times New Roman" w:hAnsi="Times New Roman"/>
          <w:b/>
          <w:lang w:val="en-GB"/>
        </w:rPr>
        <w:t xml:space="preserve"> ones restricted in other </w:t>
      </w:r>
      <w:r w:rsidRPr="00C42320">
        <w:rPr>
          <w:rFonts w:ascii="Times New Roman" w:hAnsi="Times New Roman"/>
          <w:b/>
          <w:lang w:val="en-GB"/>
        </w:rPr>
        <w:t>neighbour cells</w:t>
      </w:r>
      <w:r>
        <w:rPr>
          <w:rFonts w:ascii="Times New Roman" w:hAnsi="Times New Roman"/>
          <w:b/>
          <w:lang w:val="en-GB"/>
        </w:rPr>
        <w:t xml:space="preserve"> range</w:t>
      </w:r>
      <w:r w:rsidRPr="00C42320">
        <w:rPr>
          <w:rFonts w:ascii="Times New Roman" w:hAnsi="Times New Roman"/>
          <w:b/>
          <w:lang w:val="en-GB"/>
        </w:rPr>
        <w:t xml:space="preserve"> </w:t>
      </w:r>
      <w:r w:rsidRPr="007C2D17">
        <w:rPr>
          <w:rFonts w:ascii="Times New Roman" w:hAnsi="Times New Roman"/>
          <w:b/>
          <w:lang w:val="en-GB"/>
        </w:rPr>
        <w:t>may result in overwhelmingly large signalling overhead for updating the service area range periodically</w:t>
      </w:r>
      <w:r>
        <w:rPr>
          <w:rFonts w:ascii="Times New Roman" w:hAnsi="Times New Roman"/>
          <w:b/>
          <w:lang w:val="en-GB"/>
        </w:rPr>
        <w:t xml:space="preserve"> </w:t>
      </w:r>
      <w:r w:rsidRPr="00464115">
        <w:rPr>
          <w:rFonts w:ascii="Times New Roman" w:hAnsi="Times New Roman"/>
          <w:b/>
          <w:lang w:val="en-GB"/>
        </w:rPr>
        <w:t>in the new SIB</w:t>
      </w:r>
      <w:r w:rsidRPr="007C2D17">
        <w:rPr>
          <w:rFonts w:ascii="Times New Roman" w:hAnsi="Times New Roman"/>
          <w:b/>
          <w:lang w:val="en-GB"/>
        </w:rPr>
        <w:t xml:space="preserve"> in case of earth-moving cell</w:t>
      </w:r>
      <w:r>
        <w:rPr>
          <w:rFonts w:ascii="Times New Roman" w:hAnsi="Times New Roman"/>
          <w:b/>
          <w:lang w:val="en-GB"/>
        </w:rPr>
        <w:t xml:space="preserve">, </w:t>
      </w:r>
      <w:r w:rsidRPr="00464115">
        <w:rPr>
          <w:rFonts w:ascii="Times New Roman" w:hAnsi="Times New Roman"/>
          <w:b/>
          <w:lang w:val="en-GB"/>
        </w:rPr>
        <w:t>since the service area of the both of serving cell and neighbour cell are always changing.</w:t>
      </w:r>
    </w:p>
    <w:p w14:paraId="598769A5" w14:textId="77777777" w:rsidR="005F5122" w:rsidRPr="002E45A3" w:rsidRDefault="005F5122" w:rsidP="005F5122">
      <w:pPr>
        <w:rPr>
          <w:rFonts w:ascii="Times New Roman" w:hAnsi="Times New Roman"/>
          <w:b/>
          <w:lang w:val="en-GB"/>
        </w:rPr>
      </w:pPr>
      <w:r w:rsidRPr="002E45A3">
        <w:rPr>
          <w:rFonts w:ascii="Times New Roman" w:hAnsi="Times New Roman" w:hint="eastAsia"/>
          <w:b/>
          <w:lang w:val="en-GB"/>
        </w:rPr>
        <w:t>P</w:t>
      </w:r>
      <w:r w:rsidRPr="002E45A3">
        <w:rPr>
          <w:rFonts w:ascii="Times New Roman" w:hAnsi="Times New Roman"/>
          <w:b/>
          <w:lang w:val="en-GB"/>
        </w:rPr>
        <w:t xml:space="preserve">roposal 1: RAN2 to agree to capture the intended service area for which some parts are in current cell and other parts are in the neighbour cell as a whole in the </w:t>
      </w:r>
      <w:r w:rsidRPr="002E45A3">
        <w:rPr>
          <w:rFonts w:ascii="Times New Roman" w:hAnsi="Times New Roman"/>
          <w:b/>
          <w:i/>
          <w:lang w:val="en-GB"/>
        </w:rPr>
        <w:t>mbs-SessionInfoList-r17</w:t>
      </w:r>
      <w:r w:rsidRPr="002E45A3">
        <w:rPr>
          <w:rFonts w:ascii="Times New Roman" w:hAnsi="Times New Roman"/>
          <w:b/>
          <w:lang w:val="en-GB"/>
        </w:rPr>
        <w:t xml:space="preserve">and link the ID of the area to the corresponding MBS session in the </w:t>
      </w:r>
      <w:proofErr w:type="spellStart"/>
      <w:r w:rsidRPr="002E45A3">
        <w:rPr>
          <w:rFonts w:ascii="Times New Roman" w:hAnsi="Times New Roman"/>
          <w:b/>
          <w:i/>
          <w:lang w:val="en-GB"/>
        </w:rPr>
        <w:t>mbs-SessionInfo</w:t>
      </w:r>
      <w:proofErr w:type="spellEnd"/>
      <w:r w:rsidRPr="002E45A3">
        <w:rPr>
          <w:rFonts w:ascii="Times New Roman" w:hAnsi="Times New Roman"/>
          <w:b/>
          <w:lang w:val="en-GB"/>
        </w:rPr>
        <w:t xml:space="preserve"> IE. In addition, IDs of Other unjointed areas, if any, will be included in the </w:t>
      </w:r>
      <w:r w:rsidRPr="002E45A3">
        <w:rPr>
          <w:rFonts w:ascii="Times New Roman" w:hAnsi="Times New Roman"/>
          <w:b/>
          <w:i/>
          <w:lang w:val="en-GB"/>
        </w:rPr>
        <w:t xml:space="preserve">mbs-SessionInfoList-r17 </w:t>
      </w:r>
      <w:r w:rsidRPr="002E45A3">
        <w:rPr>
          <w:rFonts w:ascii="Times New Roman" w:hAnsi="Times New Roman"/>
          <w:b/>
          <w:lang w:val="en-GB"/>
        </w:rPr>
        <w:t>or</w:t>
      </w:r>
      <w:r w:rsidRPr="002E45A3">
        <w:rPr>
          <w:rFonts w:ascii="Times New Roman" w:hAnsi="Times New Roman"/>
          <w:b/>
          <w:i/>
          <w:lang w:val="en-GB"/>
        </w:rPr>
        <w:t xml:space="preserve"> MBS-</w:t>
      </w:r>
      <w:proofErr w:type="spellStart"/>
      <w:r w:rsidRPr="002E45A3">
        <w:rPr>
          <w:rFonts w:ascii="Times New Roman" w:hAnsi="Times New Roman"/>
          <w:b/>
          <w:i/>
          <w:lang w:val="en-GB"/>
        </w:rPr>
        <w:t>NeighbourCellList</w:t>
      </w:r>
      <w:proofErr w:type="spellEnd"/>
      <w:r w:rsidRPr="002E45A3">
        <w:rPr>
          <w:rFonts w:ascii="Times New Roman" w:hAnsi="Times New Roman"/>
          <w:b/>
          <w:i/>
          <w:lang w:val="en-GB"/>
        </w:rPr>
        <w:t xml:space="preserve"> </w:t>
      </w:r>
      <w:r w:rsidRPr="002E45A3">
        <w:rPr>
          <w:rFonts w:ascii="Times New Roman" w:hAnsi="Times New Roman"/>
          <w:b/>
          <w:lang w:val="en-GB"/>
        </w:rPr>
        <w:t>IE, depending if the area belong to current cell and neighbour cells.</w:t>
      </w:r>
    </w:p>
    <w:p w14:paraId="7B97E121" w14:textId="77777777" w:rsidR="005F5122" w:rsidRPr="008E4F82" w:rsidRDefault="005F5122" w:rsidP="005F5122">
      <w:pPr>
        <w:rPr>
          <w:rFonts w:ascii="Times New Roman" w:hAnsi="Times New Roman"/>
          <w:b/>
          <w:lang w:val="en-GB"/>
        </w:rPr>
      </w:pPr>
      <w:r w:rsidRPr="008E4F82">
        <w:rPr>
          <w:rFonts w:ascii="Times New Roman" w:hAnsi="Times New Roman" w:hint="eastAsia"/>
          <w:b/>
          <w:lang w:val="en-GB"/>
        </w:rPr>
        <w:t>O</w:t>
      </w:r>
      <w:r w:rsidRPr="008E4F82">
        <w:rPr>
          <w:rFonts w:ascii="Times New Roman" w:hAnsi="Times New Roman"/>
          <w:b/>
          <w:lang w:val="en-GB"/>
        </w:rPr>
        <w:t xml:space="preserve">bservation </w:t>
      </w:r>
      <w:r>
        <w:rPr>
          <w:rFonts w:ascii="Times New Roman" w:hAnsi="Times New Roman"/>
          <w:b/>
          <w:lang w:val="en-GB"/>
        </w:rPr>
        <w:t>2</w:t>
      </w:r>
      <w:r w:rsidRPr="008E4F82">
        <w:rPr>
          <w:rFonts w:ascii="Times New Roman" w:hAnsi="Times New Roman"/>
          <w:b/>
          <w:lang w:val="en-GB"/>
        </w:rPr>
        <w:t xml:space="preserve">: </w:t>
      </w:r>
      <w:r>
        <w:rPr>
          <w:rFonts w:ascii="Times New Roman" w:hAnsi="Times New Roman"/>
          <w:b/>
          <w:lang w:val="en-GB"/>
        </w:rPr>
        <w:t>after the UE sends the MBS interest indication, i</w:t>
      </w:r>
      <w:r w:rsidRPr="008E4F82">
        <w:rPr>
          <w:rFonts w:ascii="Times New Roman" w:hAnsi="Times New Roman"/>
          <w:b/>
          <w:lang w:val="en-GB"/>
        </w:rPr>
        <w:t>f the network would like to provide the MBS service towards the UE no matter where the UE is, the network could just send the MBS content towards the UE via unicast</w:t>
      </w:r>
      <w:r>
        <w:rPr>
          <w:rFonts w:ascii="Times New Roman" w:hAnsi="Times New Roman"/>
          <w:b/>
          <w:lang w:val="en-GB"/>
        </w:rPr>
        <w:t>.</w:t>
      </w:r>
      <w:r w:rsidRPr="008E4F82">
        <w:rPr>
          <w:rFonts w:ascii="Times New Roman" w:hAnsi="Times New Roman"/>
          <w:b/>
          <w:lang w:val="en-GB"/>
        </w:rPr>
        <w:t xml:space="preserve"> </w:t>
      </w:r>
    </w:p>
    <w:p w14:paraId="0CA49E09" w14:textId="77777777" w:rsidR="005F5122" w:rsidRDefault="005F5122" w:rsidP="005F5122">
      <w:pPr>
        <w:rPr>
          <w:rFonts w:ascii="Times New Roman" w:hAnsi="Times New Roman"/>
          <w:b/>
          <w:lang w:val="en-GB"/>
        </w:rPr>
      </w:pPr>
      <w:r w:rsidRPr="008E4F82">
        <w:rPr>
          <w:rFonts w:ascii="Times New Roman" w:hAnsi="Times New Roman"/>
          <w:b/>
          <w:lang w:val="en-GB"/>
        </w:rPr>
        <w:t xml:space="preserve">Proposal </w:t>
      </w:r>
      <w:r>
        <w:rPr>
          <w:rFonts w:ascii="Times New Roman" w:hAnsi="Times New Roman"/>
          <w:b/>
          <w:lang w:val="en-GB"/>
        </w:rPr>
        <w:t>2</w:t>
      </w:r>
      <w:r w:rsidRPr="008E4F82">
        <w:rPr>
          <w:rFonts w:ascii="Times New Roman" w:hAnsi="Times New Roman"/>
          <w:b/>
          <w:lang w:val="en-GB"/>
        </w:rPr>
        <w:t xml:space="preserve">: </w:t>
      </w:r>
      <w:r>
        <w:rPr>
          <w:rFonts w:ascii="Times New Roman" w:hAnsi="Times New Roman"/>
          <w:b/>
          <w:lang w:val="en-GB"/>
        </w:rPr>
        <w:t xml:space="preserve">does not </w:t>
      </w:r>
      <w:r w:rsidRPr="008E4F82">
        <w:rPr>
          <w:rFonts w:ascii="Times New Roman" w:hAnsi="Times New Roman"/>
          <w:b/>
          <w:lang w:val="en-GB"/>
        </w:rPr>
        <w:t>introduce any additional restriction on when to initialize the MBS interest indication</w:t>
      </w:r>
      <w:r>
        <w:rPr>
          <w:rFonts w:ascii="Times New Roman" w:hAnsi="Times New Roman"/>
          <w:b/>
          <w:lang w:val="en-GB"/>
        </w:rPr>
        <w:t>, on the top of the legacy UE behaviour.</w:t>
      </w:r>
    </w:p>
    <w:p w14:paraId="649C059B" w14:textId="77777777" w:rsidR="005F5122" w:rsidRPr="00274884" w:rsidRDefault="005F5122" w:rsidP="005F5122">
      <w:pPr>
        <w:rPr>
          <w:rFonts w:ascii="Times New Roman" w:hAnsi="Times New Roman"/>
          <w:b/>
          <w:lang w:val="en-GB"/>
        </w:rPr>
      </w:pPr>
      <w:r w:rsidRPr="00274884">
        <w:rPr>
          <w:rFonts w:ascii="Times New Roman" w:hAnsi="Times New Roman" w:hint="eastAsia"/>
          <w:b/>
          <w:lang w:val="en-GB"/>
        </w:rPr>
        <w:t>O</w:t>
      </w:r>
      <w:r w:rsidRPr="00274884">
        <w:rPr>
          <w:rFonts w:ascii="Times New Roman" w:hAnsi="Times New Roman"/>
          <w:b/>
          <w:lang w:val="en-GB"/>
        </w:rPr>
        <w:t xml:space="preserve">bservation </w:t>
      </w:r>
      <w:r>
        <w:rPr>
          <w:rFonts w:ascii="Times New Roman" w:hAnsi="Times New Roman"/>
          <w:b/>
          <w:lang w:val="en-GB"/>
        </w:rPr>
        <w:t>3</w:t>
      </w:r>
      <w:r w:rsidRPr="00274884">
        <w:rPr>
          <w:rFonts w:ascii="Times New Roman" w:hAnsi="Times New Roman"/>
          <w:b/>
          <w:lang w:val="en-GB"/>
        </w:rPr>
        <w:t>: mapping relationship between MBS sessions and frequencies from SIB21 and USD fulfils the following two purposes</w:t>
      </w:r>
    </w:p>
    <w:p w14:paraId="508FF688" w14:textId="77777777" w:rsidR="005F5122" w:rsidRPr="00274884" w:rsidRDefault="005F5122" w:rsidP="005F5122">
      <w:pPr>
        <w:pStyle w:val="afffffffe"/>
        <w:numPr>
          <w:ilvl w:val="0"/>
          <w:numId w:val="12"/>
        </w:numPr>
        <w:rPr>
          <w:rFonts w:ascii="Times New Roman" w:hAnsi="Times New Roman"/>
          <w:b/>
          <w:lang w:val="en-GB"/>
        </w:rPr>
      </w:pPr>
      <w:r w:rsidRPr="00274884">
        <w:rPr>
          <w:rFonts w:ascii="Times New Roman" w:hAnsi="Times New Roman"/>
          <w:b/>
          <w:lang w:val="en-GB"/>
        </w:rPr>
        <w:t>the UE can choose not to read the MCCH to check if the service is provided after camping on the target cell, if the interested MBS session(s) is not served by the frequency at all.</w:t>
      </w:r>
    </w:p>
    <w:p w14:paraId="3DF19679" w14:textId="77777777" w:rsidR="005F5122" w:rsidRPr="00274884" w:rsidRDefault="005F5122" w:rsidP="005F5122">
      <w:pPr>
        <w:pStyle w:val="afffffffe"/>
        <w:numPr>
          <w:ilvl w:val="0"/>
          <w:numId w:val="12"/>
        </w:numPr>
        <w:rPr>
          <w:rFonts w:ascii="Times New Roman" w:hAnsi="Times New Roman"/>
          <w:b/>
          <w:lang w:val="en-GB"/>
        </w:rPr>
      </w:pPr>
      <w:r w:rsidRPr="00274884">
        <w:rPr>
          <w:rFonts w:ascii="Times New Roman" w:hAnsi="Times New Roman"/>
          <w:b/>
          <w:lang w:val="en-GB"/>
        </w:rPr>
        <w:t>prioritize performing reselection to a neighbour cell on which the interested MBS session(s) is provided</w:t>
      </w:r>
    </w:p>
    <w:p w14:paraId="5D94829F" w14:textId="0B1E07F9" w:rsidR="005F5122" w:rsidRPr="005F5122" w:rsidRDefault="005F5122" w:rsidP="005F5122">
      <w:pPr>
        <w:rPr>
          <w:rFonts w:ascii="Times New Roman" w:hAnsi="Times New Roman"/>
          <w:b/>
          <w:lang w:val="en-GB"/>
        </w:rPr>
      </w:pPr>
      <w:r w:rsidRPr="005F5122">
        <w:rPr>
          <w:rFonts w:ascii="Times New Roman" w:hAnsi="Times New Roman"/>
          <w:b/>
          <w:lang w:val="en-GB"/>
        </w:rPr>
        <w:t xml:space="preserve">Observation 4: the geographic range of each FSAI included in the SIB21 is not specified anywhere and is unknown to the UE, which implies that currently no absolute applicable geographic range for each MBS frequency is </w:t>
      </w:r>
      <w:r w:rsidR="00BE3F98">
        <w:rPr>
          <w:rFonts w:ascii="Times New Roman" w:hAnsi="Times New Roman"/>
          <w:b/>
          <w:lang w:val="en-GB"/>
        </w:rPr>
        <w:t>indicated</w:t>
      </w:r>
      <w:r w:rsidRPr="005F5122">
        <w:rPr>
          <w:rFonts w:ascii="Times New Roman" w:hAnsi="Times New Roman"/>
          <w:b/>
          <w:lang w:val="en-GB"/>
        </w:rPr>
        <w:t>.</w:t>
      </w:r>
    </w:p>
    <w:p w14:paraId="2563EDE6" w14:textId="77777777" w:rsidR="005F5122" w:rsidRPr="005F5122" w:rsidRDefault="005F5122" w:rsidP="005F5122">
      <w:pPr>
        <w:rPr>
          <w:rFonts w:ascii="Times New Roman" w:hAnsi="Times New Roman"/>
          <w:b/>
          <w:lang w:val="en-GB"/>
        </w:rPr>
      </w:pPr>
      <w:r w:rsidRPr="005F5122">
        <w:rPr>
          <w:rFonts w:ascii="Times New Roman" w:hAnsi="Times New Roman" w:hint="eastAsia"/>
          <w:b/>
          <w:lang w:val="en-GB"/>
        </w:rPr>
        <w:t>P</w:t>
      </w:r>
      <w:r w:rsidRPr="005F5122">
        <w:rPr>
          <w:rFonts w:ascii="Times New Roman" w:hAnsi="Times New Roman"/>
          <w:b/>
          <w:lang w:val="en-GB"/>
        </w:rPr>
        <w:t>roposal 3: not pursue to including intended service area related information in the SIB21.</w:t>
      </w:r>
    </w:p>
    <w:p w14:paraId="0D363B05" w14:textId="11CE8767" w:rsidR="00984B1E" w:rsidRPr="00984B1E" w:rsidRDefault="00984B1E" w:rsidP="009760FF">
      <w:pPr>
        <w:rPr>
          <w:rFonts w:ascii="Times New Roman" w:hAnsi="Times New Roman"/>
          <w:szCs w:val="32"/>
          <w:lang w:val="en-GB"/>
        </w:rPr>
      </w:pPr>
    </w:p>
    <w:sectPr w:rsidR="00984B1E" w:rsidRPr="00984B1E"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4A9DB" w14:textId="77777777" w:rsidR="006420FC" w:rsidRDefault="006420FC">
      <w:pPr>
        <w:spacing w:after="0"/>
      </w:pPr>
      <w:r>
        <w:separator/>
      </w:r>
    </w:p>
  </w:endnote>
  <w:endnote w:type="continuationSeparator" w:id="0">
    <w:p w14:paraId="04F59AD7" w14:textId="77777777" w:rsidR="006420FC" w:rsidRDefault="006420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ED70B" w14:textId="77777777" w:rsidR="006420FC" w:rsidRDefault="006420FC">
      <w:pPr>
        <w:spacing w:after="0"/>
      </w:pPr>
      <w:r>
        <w:separator/>
      </w:r>
    </w:p>
  </w:footnote>
  <w:footnote w:type="continuationSeparator" w:id="0">
    <w:p w14:paraId="37302D6A" w14:textId="77777777" w:rsidR="006420FC" w:rsidRDefault="006420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483215B"/>
    <w:multiLevelType w:val="hybridMultilevel"/>
    <w:tmpl w:val="162C05FC"/>
    <w:lvl w:ilvl="0" w:tplc="89E6A818">
      <w:start w:val="1"/>
      <w:numFmt w:val="decimal"/>
      <w:lvlText w:val="%1."/>
      <w:lvlJc w:val="left"/>
      <w:pPr>
        <w:ind w:left="980" w:hanging="360"/>
      </w:pPr>
      <w:rPr>
        <w:rFonts w:hint="default"/>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4" w15:restartNumberingAfterBreak="0">
    <w:nsid w:val="46684809"/>
    <w:multiLevelType w:val="hybridMultilevel"/>
    <w:tmpl w:val="162C05FC"/>
    <w:lvl w:ilvl="0" w:tplc="89E6A818">
      <w:start w:val="1"/>
      <w:numFmt w:val="decimal"/>
      <w:lvlText w:val="%1."/>
      <w:lvlJc w:val="left"/>
      <w:pPr>
        <w:ind w:left="980" w:hanging="360"/>
      </w:pPr>
      <w:rPr>
        <w:rFonts w:hint="default"/>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5E440DE"/>
    <w:multiLevelType w:val="hybridMultilevel"/>
    <w:tmpl w:val="7A1C13D4"/>
    <w:lvl w:ilvl="0" w:tplc="F3C6B95A">
      <w:start w:val="1"/>
      <w:numFmt w:val="decimal"/>
      <w:lvlText w:val="%1."/>
      <w:lvlJc w:val="left"/>
      <w:pPr>
        <w:ind w:left="420" w:hanging="42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9A5CCC"/>
    <w:multiLevelType w:val="hybridMultilevel"/>
    <w:tmpl w:val="851860A0"/>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755D3B3F"/>
    <w:multiLevelType w:val="hybridMultilevel"/>
    <w:tmpl w:val="0F80FABC"/>
    <w:lvl w:ilvl="0" w:tplc="943AF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10"/>
  </w:num>
  <w:num w:numId="4">
    <w:abstractNumId w:val="5"/>
  </w:num>
  <w:num w:numId="5">
    <w:abstractNumId w:val="2"/>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9"/>
  </w:num>
  <w:num w:numId="8">
    <w:abstractNumId w:val="7"/>
  </w:num>
  <w:num w:numId="9">
    <w:abstractNumId w:val="1"/>
  </w:num>
  <w:num w:numId="10">
    <w:abstractNumId w:val="8"/>
  </w:num>
  <w:num w:numId="11">
    <w:abstractNumId w:val="4"/>
  </w:num>
  <w:num w:numId="1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013"/>
    <w:rsid w:val="00021259"/>
    <w:rsid w:val="00021359"/>
    <w:rsid w:val="00021B55"/>
    <w:rsid w:val="00023141"/>
    <w:rsid w:val="0002351A"/>
    <w:rsid w:val="000248FC"/>
    <w:rsid w:val="00024D74"/>
    <w:rsid w:val="0002519C"/>
    <w:rsid w:val="0002660A"/>
    <w:rsid w:val="00026899"/>
    <w:rsid w:val="0002698B"/>
    <w:rsid w:val="00026D9E"/>
    <w:rsid w:val="00027585"/>
    <w:rsid w:val="00031C28"/>
    <w:rsid w:val="00034422"/>
    <w:rsid w:val="0003461A"/>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154"/>
    <w:rsid w:val="00043923"/>
    <w:rsid w:val="00043934"/>
    <w:rsid w:val="000439F7"/>
    <w:rsid w:val="00044CC7"/>
    <w:rsid w:val="0004506E"/>
    <w:rsid w:val="00046160"/>
    <w:rsid w:val="00047122"/>
    <w:rsid w:val="000474FC"/>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4F6E"/>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2F6C"/>
    <w:rsid w:val="000831C0"/>
    <w:rsid w:val="000836CE"/>
    <w:rsid w:val="00084128"/>
    <w:rsid w:val="000841DC"/>
    <w:rsid w:val="00084609"/>
    <w:rsid w:val="00085044"/>
    <w:rsid w:val="0008522A"/>
    <w:rsid w:val="0008543A"/>
    <w:rsid w:val="00085CA5"/>
    <w:rsid w:val="00085CDE"/>
    <w:rsid w:val="000875C4"/>
    <w:rsid w:val="00087EC3"/>
    <w:rsid w:val="0009084A"/>
    <w:rsid w:val="000909FD"/>
    <w:rsid w:val="000911E2"/>
    <w:rsid w:val="0009120A"/>
    <w:rsid w:val="000915A4"/>
    <w:rsid w:val="000922A1"/>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1DA4"/>
    <w:rsid w:val="000A204F"/>
    <w:rsid w:val="000A2A28"/>
    <w:rsid w:val="000A2D0A"/>
    <w:rsid w:val="000A3644"/>
    <w:rsid w:val="000A3A4E"/>
    <w:rsid w:val="000A3C10"/>
    <w:rsid w:val="000A414C"/>
    <w:rsid w:val="000A4F10"/>
    <w:rsid w:val="000A532E"/>
    <w:rsid w:val="000A53F5"/>
    <w:rsid w:val="000A783E"/>
    <w:rsid w:val="000A7CA6"/>
    <w:rsid w:val="000B0D61"/>
    <w:rsid w:val="000B198F"/>
    <w:rsid w:val="000B1996"/>
    <w:rsid w:val="000B1ECC"/>
    <w:rsid w:val="000B21DA"/>
    <w:rsid w:val="000B25A2"/>
    <w:rsid w:val="000B265A"/>
    <w:rsid w:val="000B2678"/>
    <w:rsid w:val="000B2F6F"/>
    <w:rsid w:val="000B31AA"/>
    <w:rsid w:val="000B38F6"/>
    <w:rsid w:val="000B41DE"/>
    <w:rsid w:val="000B42B0"/>
    <w:rsid w:val="000B4B76"/>
    <w:rsid w:val="000B5C88"/>
    <w:rsid w:val="000B65CB"/>
    <w:rsid w:val="000B6858"/>
    <w:rsid w:val="000B70CD"/>
    <w:rsid w:val="000B780E"/>
    <w:rsid w:val="000C0079"/>
    <w:rsid w:val="000C0353"/>
    <w:rsid w:val="000C15C3"/>
    <w:rsid w:val="000C2659"/>
    <w:rsid w:val="000C2690"/>
    <w:rsid w:val="000C274B"/>
    <w:rsid w:val="000C2FA7"/>
    <w:rsid w:val="000C302A"/>
    <w:rsid w:val="000C364E"/>
    <w:rsid w:val="000C46AE"/>
    <w:rsid w:val="000C5D4C"/>
    <w:rsid w:val="000C5D86"/>
    <w:rsid w:val="000C61B5"/>
    <w:rsid w:val="000C6CCF"/>
    <w:rsid w:val="000C73B1"/>
    <w:rsid w:val="000C79A0"/>
    <w:rsid w:val="000C7FC7"/>
    <w:rsid w:val="000D18C5"/>
    <w:rsid w:val="000D1EF9"/>
    <w:rsid w:val="000D275F"/>
    <w:rsid w:val="000D2BF9"/>
    <w:rsid w:val="000D3553"/>
    <w:rsid w:val="000D370A"/>
    <w:rsid w:val="000D3944"/>
    <w:rsid w:val="000D40A5"/>
    <w:rsid w:val="000D4AC7"/>
    <w:rsid w:val="000D59AA"/>
    <w:rsid w:val="000D60F5"/>
    <w:rsid w:val="000D722D"/>
    <w:rsid w:val="000D7F6A"/>
    <w:rsid w:val="000E1125"/>
    <w:rsid w:val="000E144C"/>
    <w:rsid w:val="000E145C"/>
    <w:rsid w:val="000E1940"/>
    <w:rsid w:val="000E1993"/>
    <w:rsid w:val="000E262F"/>
    <w:rsid w:val="000E3141"/>
    <w:rsid w:val="000E3B8A"/>
    <w:rsid w:val="000E4474"/>
    <w:rsid w:val="000E4C9C"/>
    <w:rsid w:val="000E5EFE"/>
    <w:rsid w:val="000E6A68"/>
    <w:rsid w:val="000E6AE2"/>
    <w:rsid w:val="000E6F57"/>
    <w:rsid w:val="000E719D"/>
    <w:rsid w:val="000E7618"/>
    <w:rsid w:val="000F0A7B"/>
    <w:rsid w:val="000F2903"/>
    <w:rsid w:val="000F36CD"/>
    <w:rsid w:val="000F39FA"/>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7C7"/>
    <w:rsid w:val="00111C8E"/>
    <w:rsid w:val="00111C96"/>
    <w:rsid w:val="00111CE0"/>
    <w:rsid w:val="00111DF0"/>
    <w:rsid w:val="0011302D"/>
    <w:rsid w:val="001135C5"/>
    <w:rsid w:val="001147C0"/>
    <w:rsid w:val="00114AAE"/>
    <w:rsid w:val="00114ACE"/>
    <w:rsid w:val="00115435"/>
    <w:rsid w:val="00115759"/>
    <w:rsid w:val="00115799"/>
    <w:rsid w:val="00115B68"/>
    <w:rsid w:val="00115D4C"/>
    <w:rsid w:val="00121012"/>
    <w:rsid w:val="00121A16"/>
    <w:rsid w:val="00121FD8"/>
    <w:rsid w:val="0012259C"/>
    <w:rsid w:val="00122AE2"/>
    <w:rsid w:val="001253A3"/>
    <w:rsid w:val="00126145"/>
    <w:rsid w:val="001264A7"/>
    <w:rsid w:val="0012673B"/>
    <w:rsid w:val="001277F8"/>
    <w:rsid w:val="00130BDC"/>
    <w:rsid w:val="00130DFB"/>
    <w:rsid w:val="00131668"/>
    <w:rsid w:val="00131A79"/>
    <w:rsid w:val="00131F75"/>
    <w:rsid w:val="001323A5"/>
    <w:rsid w:val="0013288E"/>
    <w:rsid w:val="0013392A"/>
    <w:rsid w:val="00134275"/>
    <w:rsid w:val="001343A4"/>
    <w:rsid w:val="001349DF"/>
    <w:rsid w:val="00135446"/>
    <w:rsid w:val="00135E64"/>
    <w:rsid w:val="001365CA"/>
    <w:rsid w:val="00137B0E"/>
    <w:rsid w:val="00137D4E"/>
    <w:rsid w:val="001400A0"/>
    <w:rsid w:val="00140E7C"/>
    <w:rsid w:val="00140F61"/>
    <w:rsid w:val="001413B6"/>
    <w:rsid w:val="00141835"/>
    <w:rsid w:val="00141B5C"/>
    <w:rsid w:val="00141F2A"/>
    <w:rsid w:val="00141FED"/>
    <w:rsid w:val="00142281"/>
    <w:rsid w:val="00142B26"/>
    <w:rsid w:val="00144D47"/>
    <w:rsid w:val="00144E28"/>
    <w:rsid w:val="00144FF1"/>
    <w:rsid w:val="0014523F"/>
    <w:rsid w:val="0014574A"/>
    <w:rsid w:val="001458AA"/>
    <w:rsid w:val="00145AFF"/>
    <w:rsid w:val="0014766F"/>
    <w:rsid w:val="00147740"/>
    <w:rsid w:val="00150BAB"/>
    <w:rsid w:val="00151B91"/>
    <w:rsid w:val="00153109"/>
    <w:rsid w:val="0015402D"/>
    <w:rsid w:val="0015493F"/>
    <w:rsid w:val="00154DD7"/>
    <w:rsid w:val="00155054"/>
    <w:rsid w:val="00156072"/>
    <w:rsid w:val="0015657D"/>
    <w:rsid w:val="00156650"/>
    <w:rsid w:val="00160A40"/>
    <w:rsid w:val="00160B15"/>
    <w:rsid w:val="00160C45"/>
    <w:rsid w:val="00160DA4"/>
    <w:rsid w:val="0016125D"/>
    <w:rsid w:val="001627D9"/>
    <w:rsid w:val="0016373F"/>
    <w:rsid w:val="00163C8F"/>
    <w:rsid w:val="00164CA7"/>
    <w:rsid w:val="0016553D"/>
    <w:rsid w:val="00165A49"/>
    <w:rsid w:val="00165B5D"/>
    <w:rsid w:val="00170D7B"/>
    <w:rsid w:val="00171159"/>
    <w:rsid w:val="00171EEF"/>
    <w:rsid w:val="00171FF9"/>
    <w:rsid w:val="0017245C"/>
    <w:rsid w:val="00172A27"/>
    <w:rsid w:val="00172AF8"/>
    <w:rsid w:val="00173A68"/>
    <w:rsid w:val="00174488"/>
    <w:rsid w:val="0017485B"/>
    <w:rsid w:val="00174A0C"/>
    <w:rsid w:val="00175874"/>
    <w:rsid w:val="00176504"/>
    <w:rsid w:val="001767E6"/>
    <w:rsid w:val="00176AC2"/>
    <w:rsid w:val="00176DD7"/>
    <w:rsid w:val="001778DE"/>
    <w:rsid w:val="001802FB"/>
    <w:rsid w:val="001806A8"/>
    <w:rsid w:val="00180939"/>
    <w:rsid w:val="00180983"/>
    <w:rsid w:val="001816CB"/>
    <w:rsid w:val="00182A00"/>
    <w:rsid w:val="0018310D"/>
    <w:rsid w:val="00184214"/>
    <w:rsid w:val="00184452"/>
    <w:rsid w:val="001852D3"/>
    <w:rsid w:val="001857DF"/>
    <w:rsid w:val="00185B7A"/>
    <w:rsid w:val="00186F48"/>
    <w:rsid w:val="00187FEF"/>
    <w:rsid w:val="00190189"/>
    <w:rsid w:val="00190312"/>
    <w:rsid w:val="00190A8D"/>
    <w:rsid w:val="00190E21"/>
    <w:rsid w:val="00191CBD"/>
    <w:rsid w:val="00192E04"/>
    <w:rsid w:val="001930BE"/>
    <w:rsid w:val="001930E4"/>
    <w:rsid w:val="0019400F"/>
    <w:rsid w:val="00194153"/>
    <w:rsid w:val="00194210"/>
    <w:rsid w:val="0019498D"/>
    <w:rsid w:val="0019547D"/>
    <w:rsid w:val="001955D3"/>
    <w:rsid w:val="00195DDB"/>
    <w:rsid w:val="00195E1F"/>
    <w:rsid w:val="00196645"/>
    <w:rsid w:val="001967D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A7795"/>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04B"/>
    <w:rsid w:val="001E6DDA"/>
    <w:rsid w:val="001E6F40"/>
    <w:rsid w:val="001E7825"/>
    <w:rsid w:val="001F0B72"/>
    <w:rsid w:val="001F26CD"/>
    <w:rsid w:val="001F3084"/>
    <w:rsid w:val="001F3DF5"/>
    <w:rsid w:val="001F4346"/>
    <w:rsid w:val="001F4710"/>
    <w:rsid w:val="001F5218"/>
    <w:rsid w:val="001F530B"/>
    <w:rsid w:val="001F5EDA"/>
    <w:rsid w:val="001F6239"/>
    <w:rsid w:val="001F6866"/>
    <w:rsid w:val="001F7E3A"/>
    <w:rsid w:val="00201076"/>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136"/>
    <w:rsid w:val="00222656"/>
    <w:rsid w:val="00222756"/>
    <w:rsid w:val="00222788"/>
    <w:rsid w:val="00222E76"/>
    <w:rsid w:val="002230CF"/>
    <w:rsid w:val="0022388D"/>
    <w:rsid w:val="00223B64"/>
    <w:rsid w:val="00224B70"/>
    <w:rsid w:val="002252F3"/>
    <w:rsid w:val="002254D7"/>
    <w:rsid w:val="00225B78"/>
    <w:rsid w:val="00227447"/>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966"/>
    <w:rsid w:val="00243A56"/>
    <w:rsid w:val="00243D2C"/>
    <w:rsid w:val="002449CA"/>
    <w:rsid w:val="00244D42"/>
    <w:rsid w:val="00245560"/>
    <w:rsid w:val="002458AA"/>
    <w:rsid w:val="00246FFA"/>
    <w:rsid w:val="00247076"/>
    <w:rsid w:val="00251BA6"/>
    <w:rsid w:val="00251C1B"/>
    <w:rsid w:val="002529E1"/>
    <w:rsid w:val="00252B94"/>
    <w:rsid w:val="00252B99"/>
    <w:rsid w:val="00253F95"/>
    <w:rsid w:val="00255E19"/>
    <w:rsid w:val="002563B4"/>
    <w:rsid w:val="002564D8"/>
    <w:rsid w:val="00256C2E"/>
    <w:rsid w:val="00257233"/>
    <w:rsid w:val="00260716"/>
    <w:rsid w:val="002607AA"/>
    <w:rsid w:val="00260F00"/>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2636"/>
    <w:rsid w:val="002730ED"/>
    <w:rsid w:val="0027346E"/>
    <w:rsid w:val="00273589"/>
    <w:rsid w:val="002736A4"/>
    <w:rsid w:val="0027451C"/>
    <w:rsid w:val="00274884"/>
    <w:rsid w:val="00274B00"/>
    <w:rsid w:val="00275021"/>
    <w:rsid w:val="002754A9"/>
    <w:rsid w:val="002756F1"/>
    <w:rsid w:val="00275826"/>
    <w:rsid w:val="00275BC1"/>
    <w:rsid w:val="00275D84"/>
    <w:rsid w:val="00276129"/>
    <w:rsid w:val="0027635A"/>
    <w:rsid w:val="00277345"/>
    <w:rsid w:val="00277493"/>
    <w:rsid w:val="002776D0"/>
    <w:rsid w:val="00280305"/>
    <w:rsid w:val="00280857"/>
    <w:rsid w:val="00280C99"/>
    <w:rsid w:val="00280EC8"/>
    <w:rsid w:val="00280F8E"/>
    <w:rsid w:val="002814D6"/>
    <w:rsid w:val="00281718"/>
    <w:rsid w:val="00281A52"/>
    <w:rsid w:val="00281B15"/>
    <w:rsid w:val="0028219B"/>
    <w:rsid w:val="00282A10"/>
    <w:rsid w:val="002831A4"/>
    <w:rsid w:val="002844B2"/>
    <w:rsid w:val="002855D0"/>
    <w:rsid w:val="0028699F"/>
    <w:rsid w:val="00286E1E"/>
    <w:rsid w:val="0028724C"/>
    <w:rsid w:val="00290E18"/>
    <w:rsid w:val="002917F7"/>
    <w:rsid w:val="00291D54"/>
    <w:rsid w:val="00292C44"/>
    <w:rsid w:val="00293309"/>
    <w:rsid w:val="0029413A"/>
    <w:rsid w:val="00294ECF"/>
    <w:rsid w:val="00295950"/>
    <w:rsid w:val="00295DEE"/>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B7196"/>
    <w:rsid w:val="002C029A"/>
    <w:rsid w:val="002C0864"/>
    <w:rsid w:val="002C0F12"/>
    <w:rsid w:val="002C224C"/>
    <w:rsid w:val="002C22F5"/>
    <w:rsid w:val="002C4018"/>
    <w:rsid w:val="002C4505"/>
    <w:rsid w:val="002C4649"/>
    <w:rsid w:val="002C4DC7"/>
    <w:rsid w:val="002C5377"/>
    <w:rsid w:val="002C5F90"/>
    <w:rsid w:val="002C6842"/>
    <w:rsid w:val="002C70AB"/>
    <w:rsid w:val="002C7489"/>
    <w:rsid w:val="002C7D26"/>
    <w:rsid w:val="002D00AA"/>
    <w:rsid w:val="002D044D"/>
    <w:rsid w:val="002D0AA3"/>
    <w:rsid w:val="002D0F0A"/>
    <w:rsid w:val="002D2C6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45A3"/>
    <w:rsid w:val="002E4D8B"/>
    <w:rsid w:val="002E51A1"/>
    <w:rsid w:val="002E73BB"/>
    <w:rsid w:val="002E7525"/>
    <w:rsid w:val="002E7663"/>
    <w:rsid w:val="002E7C9E"/>
    <w:rsid w:val="002F01CA"/>
    <w:rsid w:val="002F05DB"/>
    <w:rsid w:val="002F1163"/>
    <w:rsid w:val="002F18C9"/>
    <w:rsid w:val="002F2D00"/>
    <w:rsid w:val="002F3161"/>
    <w:rsid w:val="002F366A"/>
    <w:rsid w:val="002F3EEA"/>
    <w:rsid w:val="002F3F21"/>
    <w:rsid w:val="002F4528"/>
    <w:rsid w:val="002F50DB"/>
    <w:rsid w:val="002F5276"/>
    <w:rsid w:val="002F5517"/>
    <w:rsid w:val="002F7B0E"/>
    <w:rsid w:val="00300F31"/>
    <w:rsid w:val="003024EA"/>
    <w:rsid w:val="003040B8"/>
    <w:rsid w:val="003049AA"/>
    <w:rsid w:val="00305287"/>
    <w:rsid w:val="00305358"/>
    <w:rsid w:val="00305BA1"/>
    <w:rsid w:val="00306369"/>
    <w:rsid w:val="003063B6"/>
    <w:rsid w:val="0030650B"/>
    <w:rsid w:val="00307855"/>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0761"/>
    <w:rsid w:val="00321077"/>
    <w:rsid w:val="00322EDB"/>
    <w:rsid w:val="0032304B"/>
    <w:rsid w:val="00323A95"/>
    <w:rsid w:val="00325EDF"/>
    <w:rsid w:val="003268BB"/>
    <w:rsid w:val="00327C83"/>
    <w:rsid w:val="00330072"/>
    <w:rsid w:val="00330B4E"/>
    <w:rsid w:val="00330DF3"/>
    <w:rsid w:val="00330E73"/>
    <w:rsid w:val="0033176D"/>
    <w:rsid w:val="00333D6C"/>
    <w:rsid w:val="00333DDB"/>
    <w:rsid w:val="00333EBD"/>
    <w:rsid w:val="0033426F"/>
    <w:rsid w:val="00334EC0"/>
    <w:rsid w:val="00335911"/>
    <w:rsid w:val="00335B60"/>
    <w:rsid w:val="00335E3D"/>
    <w:rsid w:val="00336046"/>
    <w:rsid w:val="00336342"/>
    <w:rsid w:val="003402E6"/>
    <w:rsid w:val="0034044A"/>
    <w:rsid w:val="00340AAF"/>
    <w:rsid w:val="00341840"/>
    <w:rsid w:val="00341925"/>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1E27"/>
    <w:rsid w:val="003522A4"/>
    <w:rsid w:val="003546A6"/>
    <w:rsid w:val="00354915"/>
    <w:rsid w:val="00354E6F"/>
    <w:rsid w:val="00355851"/>
    <w:rsid w:val="0035592E"/>
    <w:rsid w:val="003572AD"/>
    <w:rsid w:val="00357465"/>
    <w:rsid w:val="003577BE"/>
    <w:rsid w:val="00357A3F"/>
    <w:rsid w:val="0036005F"/>
    <w:rsid w:val="003601A9"/>
    <w:rsid w:val="00362A2F"/>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15D"/>
    <w:rsid w:val="0037293C"/>
    <w:rsid w:val="00372C00"/>
    <w:rsid w:val="00373489"/>
    <w:rsid w:val="003758A3"/>
    <w:rsid w:val="003764F0"/>
    <w:rsid w:val="00376C20"/>
    <w:rsid w:val="00377294"/>
    <w:rsid w:val="00377A1D"/>
    <w:rsid w:val="00377B8D"/>
    <w:rsid w:val="00380A77"/>
    <w:rsid w:val="00381312"/>
    <w:rsid w:val="00382FAE"/>
    <w:rsid w:val="003830B6"/>
    <w:rsid w:val="003832DC"/>
    <w:rsid w:val="0038394E"/>
    <w:rsid w:val="00384541"/>
    <w:rsid w:val="00384563"/>
    <w:rsid w:val="00384987"/>
    <w:rsid w:val="00384E1B"/>
    <w:rsid w:val="00384F92"/>
    <w:rsid w:val="00385AB2"/>
    <w:rsid w:val="00385C87"/>
    <w:rsid w:val="00386B90"/>
    <w:rsid w:val="00386C65"/>
    <w:rsid w:val="00387F14"/>
    <w:rsid w:val="0039109F"/>
    <w:rsid w:val="00391402"/>
    <w:rsid w:val="0039180C"/>
    <w:rsid w:val="003918F4"/>
    <w:rsid w:val="00391F87"/>
    <w:rsid w:val="0039215E"/>
    <w:rsid w:val="00393338"/>
    <w:rsid w:val="00393FE1"/>
    <w:rsid w:val="003940C4"/>
    <w:rsid w:val="003949AE"/>
    <w:rsid w:val="00394FC5"/>
    <w:rsid w:val="003966A7"/>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1A76"/>
    <w:rsid w:val="003B2E87"/>
    <w:rsid w:val="003B316B"/>
    <w:rsid w:val="003B3A50"/>
    <w:rsid w:val="003B409D"/>
    <w:rsid w:val="003B448B"/>
    <w:rsid w:val="003B480B"/>
    <w:rsid w:val="003B486F"/>
    <w:rsid w:val="003B5568"/>
    <w:rsid w:val="003B56A0"/>
    <w:rsid w:val="003B6027"/>
    <w:rsid w:val="003B786D"/>
    <w:rsid w:val="003B7E17"/>
    <w:rsid w:val="003C0307"/>
    <w:rsid w:val="003C1933"/>
    <w:rsid w:val="003C23EC"/>
    <w:rsid w:val="003C3B12"/>
    <w:rsid w:val="003C3E62"/>
    <w:rsid w:val="003C4243"/>
    <w:rsid w:val="003C4558"/>
    <w:rsid w:val="003C4D3F"/>
    <w:rsid w:val="003C6540"/>
    <w:rsid w:val="003C773D"/>
    <w:rsid w:val="003D01E0"/>
    <w:rsid w:val="003D03EC"/>
    <w:rsid w:val="003D08C6"/>
    <w:rsid w:val="003D0EF8"/>
    <w:rsid w:val="003D1455"/>
    <w:rsid w:val="003D2163"/>
    <w:rsid w:val="003D2840"/>
    <w:rsid w:val="003D2B72"/>
    <w:rsid w:val="003D2D1E"/>
    <w:rsid w:val="003D3E4A"/>
    <w:rsid w:val="003D42C7"/>
    <w:rsid w:val="003D45D3"/>
    <w:rsid w:val="003D4964"/>
    <w:rsid w:val="003D4DFE"/>
    <w:rsid w:val="003D5122"/>
    <w:rsid w:val="003D6201"/>
    <w:rsid w:val="003D7765"/>
    <w:rsid w:val="003E000B"/>
    <w:rsid w:val="003E03F2"/>
    <w:rsid w:val="003E1141"/>
    <w:rsid w:val="003E12AF"/>
    <w:rsid w:val="003E1518"/>
    <w:rsid w:val="003E2103"/>
    <w:rsid w:val="003E3A57"/>
    <w:rsid w:val="003E3E67"/>
    <w:rsid w:val="003E42F6"/>
    <w:rsid w:val="003E48E7"/>
    <w:rsid w:val="003E564B"/>
    <w:rsid w:val="003E6385"/>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2FF"/>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30B"/>
    <w:rsid w:val="00402720"/>
    <w:rsid w:val="00402985"/>
    <w:rsid w:val="00403BAA"/>
    <w:rsid w:val="0040454F"/>
    <w:rsid w:val="00404563"/>
    <w:rsid w:val="0040491C"/>
    <w:rsid w:val="00404CA4"/>
    <w:rsid w:val="0040521D"/>
    <w:rsid w:val="00406593"/>
    <w:rsid w:val="004068C5"/>
    <w:rsid w:val="00406930"/>
    <w:rsid w:val="004069B2"/>
    <w:rsid w:val="004102DA"/>
    <w:rsid w:val="00410408"/>
    <w:rsid w:val="00412192"/>
    <w:rsid w:val="00413229"/>
    <w:rsid w:val="004136F7"/>
    <w:rsid w:val="00413994"/>
    <w:rsid w:val="00414305"/>
    <w:rsid w:val="00414BCC"/>
    <w:rsid w:val="00415BA3"/>
    <w:rsid w:val="00416381"/>
    <w:rsid w:val="00416FF2"/>
    <w:rsid w:val="00417650"/>
    <w:rsid w:val="00420816"/>
    <w:rsid w:val="00421BC3"/>
    <w:rsid w:val="00421E90"/>
    <w:rsid w:val="004228A3"/>
    <w:rsid w:val="004229AC"/>
    <w:rsid w:val="00422CD8"/>
    <w:rsid w:val="00423727"/>
    <w:rsid w:val="00423736"/>
    <w:rsid w:val="00423D3B"/>
    <w:rsid w:val="00424172"/>
    <w:rsid w:val="0042442B"/>
    <w:rsid w:val="004245A3"/>
    <w:rsid w:val="004245C4"/>
    <w:rsid w:val="00424A48"/>
    <w:rsid w:val="0042510B"/>
    <w:rsid w:val="004251AD"/>
    <w:rsid w:val="00425409"/>
    <w:rsid w:val="00426A02"/>
    <w:rsid w:val="004273E3"/>
    <w:rsid w:val="004274EC"/>
    <w:rsid w:val="004277E6"/>
    <w:rsid w:val="00427917"/>
    <w:rsid w:val="00427991"/>
    <w:rsid w:val="0043216B"/>
    <w:rsid w:val="004346F3"/>
    <w:rsid w:val="00436238"/>
    <w:rsid w:val="00436CB7"/>
    <w:rsid w:val="00436F7D"/>
    <w:rsid w:val="0043711F"/>
    <w:rsid w:val="00440ACA"/>
    <w:rsid w:val="004412DA"/>
    <w:rsid w:val="0044158F"/>
    <w:rsid w:val="00441EB5"/>
    <w:rsid w:val="00442574"/>
    <w:rsid w:val="004431CC"/>
    <w:rsid w:val="0044341B"/>
    <w:rsid w:val="00443D84"/>
    <w:rsid w:val="00444079"/>
    <w:rsid w:val="004446D1"/>
    <w:rsid w:val="00444A63"/>
    <w:rsid w:val="00444F7D"/>
    <w:rsid w:val="00445007"/>
    <w:rsid w:val="004457D3"/>
    <w:rsid w:val="004457E7"/>
    <w:rsid w:val="00446514"/>
    <w:rsid w:val="00446736"/>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1A"/>
    <w:rsid w:val="00456BC4"/>
    <w:rsid w:val="00457B85"/>
    <w:rsid w:val="00457FF7"/>
    <w:rsid w:val="0046088D"/>
    <w:rsid w:val="00460FF4"/>
    <w:rsid w:val="0046194F"/>
    <w:rsid w:val="0046211F"/>
    <w:rsid w:val="00462F02"/>
    <w:rsid w:val="00464115"/>
    <w:rsid w:val="00464794"/>
    <w:rsid w:val="00465604"/>
    <w:rsid w:val="00466EDC"/>
    <w:rsid w:val="00467368"/>
    <w:rsid w:val="00467D25"/>
    <w:rsid w:val="00470697"/>
    <w:rsid w:val="00470911"/>
    <w:rsid w:val="00470C03"/>
    <w:rsid w:val="00470E95"/>
    <w:rsid w:val="00470F59"/>
    <w:rsid w:val="00470FC6"/>
    <w:rsid w:val="00471CB1"/>
    <w:rsid w:val="004729BA"/>
    <w:rsid w:val="00473BBD"/>
    <w:rsid w:val="0047403A"/>
    <w:rsid w:val="00474161"/>
    <w:rsid w:val="004745DC"/>
    <w:rsid w:val="00474C36"/>
    <w:rsid w:val="004750D1"/>
    <w:rsid w:val="00475E38"/>
    <w:rsid w:val="00476305"/>
    <w:rsid w:val="00476360"/>
    <w:rsid w:val="0047644C"/>
    <w:rsid w:val="00476BA3"/>
    <w:rsid w:val="00476F48"/>
    <w:rsid w:val="0048006F"/>
    <w:rsid w:val="004805F1"/>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4F1E"/>
    <w:rsid w:val="0049511A"/>
    <w:rsid w:val="004A0040"/>
    <w:rsid w:val="004A0053"/>
    <w:rsid w:val="004A05B1"/>
    <w:rsid w:val="004A0BD2"/>
    <w:rsid w:val="004A0EF2"/>
    <w:rsid w:val="004A1A3C"/>
    <w:rsid w:val="004A1E55"/>
    <w:rsid w:val="004A2687"/>
    <w:rsid w:val="004A3B7A"/>
    <w:rsid w:val="004A402F"/>
    <w:rsid w:val="004A6761"/>
    <w:rsid w:val="004A6AB3"/>
    <w:rsid w:val="004A7A61"/>
    <w:rsid w:val="004B01AB"/>
    <w:rsid w:val="004B0A8A"/>
    <w:rsid w:val="004B0B5D"/>
    <w:rsid w:val="004B11E6"/>
    <w:rsid w:val="004B2B05"/>
    <w:rsid w:val="004B2BBA"/>
    <w:rsid w:val="004B3425"/>
    <w:rsid w:val="004B54B0"/>
    <w:rsid w:val="004B6B21"/>
    <w:rsid w:val="004B6E28"/>
    <w:rsid w:val="004B71F4"/>
    <w:rsid w:val="004B76B6"/>
    <w:rsid w:val="004B7EA1"/>
    <w:rsid w:val="004C019B"/>
    <w:rsid w:val="004C0B5E"/>
    <w:rsid w:val="004C16C3"/>
    <w:rsid w:val="004C16F8"/>
    <w:rsid w:val="004C2002"/>
    <w:rsid w:val="004C21BD"/>
    <w:rsid w:val="004C2B87"/>
    <w:rsid w:val="004C33B5"/>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D7C64"/>
    <w:rsid w:val="004E01CC"/>
    <w:rsid w:val="004E06BE"/>
    <w:rsid w:val="004E3A45"/>
    <w:rsid w:val="004E3B7D"/>
    <w:rsid w:val="004E3E3E"/>
    <w:rsid w:val="004E4673"/>
    <w:rsid w:val="004E48F3"/>
    <w:rsid w:val="004E4AAF"/>
    <w:rsid w:val="004E5219"/>
    <w:rsid w:val="004E5753"/>
    <w:rsid w:val="004E713F"/>
    <w:rsid w:val="004E7A5D"/>
    <w:rsid w:val="004E7C81"/>
    <w:rsid w:val="004F10CA"/>
    <w:rsid w:val="004F1E3D"/>
    <w:rsid w:val="004F3787"/>
    <w:rsid w:val="004F4675"/>
    <w:rsid w:val="004F557E"/>
    <w:rsid w:val="004F6417"/>
    <w:rsid w:val="004F7762"/>
    <w:rsid w:val="0050001B"/>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273B"/>
    <w:rsid w:val="00512AE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17FF6"/>
    <w:rsid w:val="005211AB"/>
    <w:rsid w:val="0052138B"/>
    <w:rsid w:val="005214BE"/>
    <w:rsid w:val="005219AA"/>
    <w:rsid w:val="00522736"/>
    <w:rsid w:val="005235B4"/>
    <w:rsid w:val="00524467"/>
    <w:rsid w:val="00524565"/>
    <w:rsid w:val="00525585"/>
    <w:rsid w:val="005257AF"/>
    <w:rsid w:val="00525B79"/>
    <w:rsid w:val="0052657B"/>
    <w:rsid w:val="0052669A"/>
    <w:rsid w:val="005312B1"/>
    <w:rsid w:val="00532457"/>
    <w:rsid w:val="00532D1A"/>
    <w:rsid w:val="005337DC"/>
    <w:rsid w:val="00533E80"/>
    <w:rsid w:val="005344B3"/>
    <w:rsid w:val="00534869"/>
    <w:rsid w:val="005349D3"/>
    <w:rsid w:val="00534D4B"/>
    <w:rsid w:val="0053515E"/>
    <w:rsid w:val="00535AB3"/>
    <w:rsid w:val="00535DAA"/>
    <w:rsid w:val="005371D2"/>
    <w:rsid w:val="00537528"/>
    <w:rsid w:val="00540069"/>
    <w:rsid w:val="0054034E"/>
    <w:rsid w:val="0054051F"/>
    <w:rsid w:val="00542589"/>
    <w:rsid w:val="00542D8E"/>
    <w:rsid w:val="00542ED7"/>
    <w:rsid w:val="0054350E"/>
    <w:rsid w:val="005439BA"/>
    <w:rsid w:val="005455FD"/>
    <w:rsid w:val="00545A76"/>
    <w:rsid w:val="005506C7"/>
    <w:rsid w:val="00550983"/>
    <w:rsid w:val="00550E39"/>
    <w:rsid w:val="005514AA"/>
    <w:rsid w:val="00552236"/>
    <w:rsid w:val="00552431"/>
    <w:rsid w:val="00552460"/>
    <w:rsid w:val="0055247D"/>
    <w:rsid w:val="00552C22"/>
    <w:rsid w:val="00552FDF"/>
    <w:rsid w:val="00553023"/>
    <w:rsid w:val="0055434F"/>
    <w:rsid w:val="0055444C"/>
    <w:rsid w:val="0055500E"/>
    <w:rsid w:val="005557B3"/>
    <w:rsid w:val="00555A68"/>
    <w:rsid w:val="00555B95"/>
    <w:rsid w:val="0055675E"/>
    <w:rsid w:val="0055689F"/>
    <w:rsid w:val="00556CD3"/>
    <w:rsid w:val="00556E7B"/>
    <w:rsid w:val="00556F21"/>
    <w:rsid w:val="0055740C"/>
    <w:rsid w:val="005603EF"/>
    <w:rsid w:val="00561349"/>
    <w:rsid w:val="00561C92"/>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150"/>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3B09"/>
    <w:rsid w:val="00574512"/>
    <w:rsid w:val="00574E14"/>
    <w:rsid w:val="005771F8"/>
    <w:rsid w:val="00580518"/>
    <w:rsid w:val="00580A57"/>
    <w:rsid w:val="00580BB6"/>
    <w:rsid w:val="00581040"/>
    <w:rsid w:val="00583420"/>
    <w:rsid w:val="0058350C"/>
    <w:rsid w:val="00583603"/>
    <w:rsid w:val="00583925"/>
    <w:rsid w:val="00584A6C"/>
    <w:rsid w:val="0058504C"/>
    <w:rsid w:val="00585DF6"/>
    <w:rsid w:val="00585E04"/>
    <w:rsid w:val="0058677F"/>
    <w:rsid w:val="00586AD8"/>
    <w:rsid w:val="005910DD"/>
    <w:rsid w:val="00591FC1"/>
    <w:rsid w:val="005920BC"/>
    <w:rsid w:val="005927DC"/>
    <w:rsid w:val="0059303D"/>
    <w:rsid w:val="005930E8"/>
    <w:rsid w:val="005940C1"/>
    <w:rsid w:val="005943BC"/>
    <w:rsid w:val="00594746"/>
    <w:rsid w:val="00595317"/>
    <w:rsid w:val="00595599"/>
    <w:rsid w:val="0059566C"/>
    <w:rsid w:val="00595711"/>
    <w:rsid w:val="0059585E"/>
    <w:rsid w:val="00596F83"/>
    <w:rsid w:val="005A22BD"/>
    <w:rsid w:val="005A2400"/>
    <w:rsid w:val="005A2401"/>
    <w:rsid w:val="005A3156"/>
    <w:rsid w:val="005A3BB1"/>
    <w:rsid w:val="005A3D2A"/>
    <w:rsid w:val="005A53DF"/>
    <w:rsid w:val="005A6185"/>
    <w:rsid w:val="005B052E"/>
    <w:rsid w:val="005B0B2E"/>
    <w:rsid w:val="005B127E"/>
    <w:rsid w:val="005B1355"/>
    <w:rsid w:val="005B152F"/>
    <w:rsid w:val="005B1D81"/>
    <w:rsid w:val="005B220B"/>
    <w:rsid w:val="005B254C"/>
    <w:rsid w:val="005B2704"/>
    <w:rsid w:val="005B2E19"/>
    <w:rsid w:val="005B4D63"/>
    <w:rsid w:val="005B5213"/>
    <w:rsid w:val="005B66D2"/>
    <w:rsid w:val="005B7842"/>
    <w:rsid w:val="005B7B42"/>
    <w:rsid w:val="005B7D47"/>
    <w:rsid w:val="005C08A5"/>
    <w:rsid w:val="005C0AB5"/>
    <w:rsid w:val="005C0CAC"/>
    <w:rsid w:val="005C1394"/>
    <w:rsid w:val="005C17FF"/>
    <w:rsid w:val="005C1AC7"/>
    <w:rsid w:val="005C20A4"/>
    <w:rsid w:val="005C2356"/>
    <w:rsid w:val="005C2C5D"/>
    <w:rsid w:val="005C3F6F"/>
    <w:rsid w:val="005C4591"/>
    <w:rsid w:val="005C4AB3"/>
    <w:rsid w:val="005C6943"/>
    <w:rsid w:val="005C6BDD"/>
    <w:rsid w:val="005C6D0C"/>
    <w:rsid w:val="005C72CB"/>
    <w:rsid w:val="005C768E"/>
    <w:rsid w:val="005C7921"/>
    <w:rsid w:val="005D0523"/>
    <w:rsid w:val="005D11B7"/>
    <w:rsid w:val="005D124E"/>
    <w:rsid w:val="005D1368"/>
    <w:rsid w:val="005D3AA0"/>
    <w:rsid w:val="005D3FE6"/>
    <w:rsid w:val="005D4A42"/>
    <w:rsid w:val="005D57F1"/>
    <w:rsid w:val="005D64F9"/>
    <w:rsid w:val="005D6730"/>
    <w:rsid w:val="005D680C"/>
    <w:rsid w:val="005D69B7"/>
    <w:rsid w:val="005D6D70"/>
    <w:rsid w:val="005D77ED"/>
    <w:rsid w:val="005D7833"/>
    <w:rsid w:val="005E06D3"/>
    <w:rsid w:val="005E1D1F"/>
    <w:rsid w:val="005E222C"/>
    <w:rsid w:val="005E27C0"/>
    <w:rsid w:val="005E36F2"/>
    <w:rsid w:val="005E4F1C"/>
    <w:rsid w:val="005E5128"/>
    <w:rsid w:val="005E533E"/>
    <w:rsid w:val="005E5712"/>
    <w:rsid w:val="005E6815"/>
    <w:rsid w:val="005E76C4"/>
    <w:rsid w:val="005F097D"/>
    <w:rsid w:val="005F1004"/>
    <w:rsid w:val="005F11D5"/>
    <w:rsid w:val="005F174C"/>
    <w:rsid w:val="005F1E54"/>
    <w:rsid w:val="005F1E92"/>
    <w:rsid w:val="005F1FAE"/>
    <w:rsid w:val="005F1FC2"/>
    <w:rsid w:val="005F35D0"/>
    <w:rsid w:val="005F42AD"/>
    <w:rsid w:val="005F507D"/>
    <w:rsid w:val="005F5122"/>
    <w:rsid w:val="005F52FC"/>
    <w:rsid w:val="005F56A6"/>
    <w:rsid w:val="005F6035"/>
    <w:rsid w:val="005F6041"/>
    <w:rsid w:val="005F797B"/>
    <w:rsid w:val="005F7B42"/>
    <w:rsid w:val="005F7E99"/>
    <w:rsid w:val="00600492"/>
    <w:rsid w:val="00601081"/>
    <w:rsid w:val="006012C6"/>
    <w:rsid w:val="0060145D"/>
    <w:rsid w:val="006021CB"/>
    <w:rsid w:val="00602679"/>
    <w:rsid w:val="00602B8A"/>
    <w:rsid w:val="0060300C"/>
    <w:rsid w:val="00603239"/>
    <w:rsid w:val="00603EC5"/>
    <w:rsid w:val="0060473D"/>
    <w:rsid w:val="00605077"/>
    <w:rsid w:val="006053DC"/>
    <w:rsid w:val="006055E5"/>
    <w:rsid w:val="00605AF2"/>
    <w:rsid w:val="006067CC"/>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151B"/>
    <w:rsid w:val="00622516"/>
    <w:rsid w:val="00622C68"/>
    <w:rsid w:val="00623125"/>
    <w:rsid w:val="0062321A"/>
    <w:rsid w:val="006232AB"/>
    <w:rsid w:val="0062388C"/>
    <w:rsid w:val="006241EE"/>
    <w:rsid w:val="00624B5F"/>
    <w:rsid w:val="00624CB8"/>
    <w:rsid w:val="00624D75"/>
    <w:rsid w:val="00624F82"/>
    <w:rsid w:val="00625C8F"/>
    <w:rsid w:val="00625EF7"/>
    <w:rsid w:val="00626CD1"/>
    <w:rsid w:val="00626DF2"/>
    <w:rsid w:val="00627146"/>
    <w:rsid w:val="006278D6"/>
    <w:rsid w:val="00627A37"/>
    <w:rsid w:val="00627ACD"/>
    <w:rsid w:val="00627F10"/>
    <w:rsid w:val="00630383"/>
    <w:rsid w:val="00630B29"/>
    <w:rsid w:val="00630CFA"/>
    <w:rsid w:val="006316B3"/>
    <w:rsid w:val="00631936"/>
    <w:rsid w:val="00631D72"/>
    <w:rsid w:val="00631F99"/>
    <w:rsid w:val="00633551"/>
    <w:rsid w:val="0063395C"/>
    <w:rsid w:val="00633DA7"/>
    <w:rsid w:val="00634F89"/>
    <w:rsid w:val="006357BD"/>
    <w:rsid w:val="006358DF"/>
    <w:rsid w:val="00637C2D"/>
    <w:rsid w:val="00637E61"/>
    <w:rsid w:val="006408DC"/>
    <w:rsid w:val="0064095D"/>
    <w:rsid w:val="006413AD"/>
    <w:rsid w:val="006420FC"/>
    <w:rsid w:val="006422C6"/>
    <w:rsid w:val="00642CD2"/>
    <w:rsid w:val="00642CF8"/>
    <w:rsid w:val="00643A7A"/>
    <w:rsid w:val="0064545A"/>
    <w:rsid w:val="006464A7"/>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57E64"/>
    <w:rsid w:val="006603AA"/>
    <w:rsid w:val="006622E1"/>
    <w:rsid w:val="006644D8"/>
    <w:rsid w:val="006651F5"/>
    <w:rsid w:val="006667A8"/>
    <w:rsid w:val="00666C30"/>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18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891"/>
    <w:rsid w:val="006A0BB0"/>
    <w:rsid w:val="006A0C13"/>
    <w:rsid w:val="006A0E75"/>
    <w:rsid w:val="006A16BB"/>
    <w:rsid w:val="006A257E"/>
    <w:rsid w:val="006A2EF2"/>
    <w:rsid w:val="006A3764"/>
    <w:rsid w:val="006A3C26"/>
    <w:rsid w:val="006A451F"/>
    <w:rsid w:val="006A4C29"/>
    <w:rsid w:val="006A5D4C"/>
    <w:rsid w:val="006A64CA"/>
    <w:rsid w:val="006A65C8"/>
    <w:rsid w:val="006A67C2"/>
    <w:rsid w:val="006A6A31"/>
    <w:rsid w:val="006A6BFD"/>
    <w:rsid w:val="006A6F7E"/>
    <w:rsid w:val="006A7AB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3B5D"/>
    <w:rsid w:val="006C56B3"/>
    <w:rsid w:val="006C5D92"/>
    <w:rsid w:val="006C60A2"/>
    <w:rsid w:val="006C6193"/>
    <w:rsid w:val="006C6DC4"/>
    <w:rsid w:val="006C7CC7"/>
    <w:rsid w:val="006D09F2"/>
    <w:rsid w:val="006D12AB"/>
    <w:rsid w:val="006D2426"/>
    <w:rsid w:val="006D2A3D"/>
    <w:rsid w:val="006D3223"/>
    <w:rsid w:val="006D397C"/>
    <w:rsid w:val="006D41B8"/>
    <w:rsid w:val="006D4BBE"/>
    <w:rsid w:val="006D5430"/>
    <w:rsid w:val="006D56C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470"/>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A04"/>
    <w:rsid w:val="00703B6E"/>
    <w:rsid w:val="00703E40"/>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2EF3"/>
    <w:rsid w:val="00732F51"/>
    <w:rsid w:val="007360F5"/>
    <w:rsid w:val="00736CDD"/>
    <w:rsid w:val="00736FEF"/>
    <w:rsid w:val="00737516"/>
    <w:rsid w:val="00740CAF"/>
    <w:rsid w:val="00741230"/>
    <w:rsid w:val="00741381"/>
    <w:rsid w:val="0074310F"/>
    <w:rsid w:val="007431F7"/>
    <w:rsid w:val="00743261"/>
    <w:rsid w:val="007442EE"/>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51F0"/>
    <w:rsid w:val="00765A21"/>
    <w:rsid w:val="00765C6F"/>
    <w:rsid w:val="00765D32"/>
    <w:rsid w:val="007663A7"/>
    <w:rsid w:val="00766F7D"/>
    <w:rsid w:val="0076747F"/>
    <w:rsid w:val="007701DA"/>
    <w:rsid w:val="007705A1"/>
    <w:rsid w:val="007706FA"/>
    <w:rsid w:val="00770F43"/>
    <w:rsid w:val="00771468"/>
    <w:rsid w:val="007719AC"/>
    <w:rsid w:val="0077202D"/>
    <w:rsid w:val="00772393"/>
    <w:rsid w:val="00773686"/>
    <w:rsid w:val="00775770"/>
    <w:rsid w:val="00776AD0"/>
    <w:rsid w:val="0078057E"/>
    <w:rsid w:val="007823D7"/>
    <w:rsid w:val="00782F79"/>
    <w:rsid w:val="007832D8"/>
    <w:rsid w:val="00786511"/>
    <w:rsid w:val="007866A9"/>
    <w:rsid w:val="0078678A"/>
    <w:rsid w:val="00787A57"/>
    <w:rsid w:val="00787B7D"/>
    <w:rsid w:val="00790647"/>
    <w:rsid w:val="00792D48"/>
    <w:rsid w:val="00792EC5"/>
    <w:rsid w:val="00793203"/>
    <w:rsid w:val="00794A1E"/>
    <w:rsid w:val="00794E4E"/>
    <w:rsid w:val="007950CE"/>
    <w:rsid w:val="00795180"/>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3F44"/>
    <w:rsid w:val="007A4DFC"/>
    <w:rsid w:val="007A5D3C"/>
    <w:rsid w:val="007A627F"/>
    <w:rsid w:val="007A6821"/>
    <w:rsid w:val="007A7139"/>
    <w:rsid w:val="007A79C2"/>
    <w:rsid w:val="007A7CDE"/>
    <w:rsid w:val="007B055F"/>
    <w:rsid w:val="007B0BAC"/>
    <w:rsid w:val="007B118F"/>
    <w:rsid w:val="007B13C6"/>
    <w:rsid w:val="007B1886"/>
    <w:rsid w:val="007B18E3"/>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2D17"/>
    <w:rsid w:val="007C338B"/>
    <w:rsid w:val="007C33E4"/>
    <w:rsid w:val="007C3CDB"/>
    <w:rsid w:val="007C41B3"/>
    <w:rsid w:val="007C44F4"/>
    <w:rsid w:val="007C4841"/>
    <w:rsid w:val="007C5C75"/>
    <w:rsid w:val="007C6118"/>
    <w:rsid w:val="007C67BC"/>
    <w:rsid w:val="007C693E"/>
    <w:rsid w:val="007C6BFB"/>
    <w:rsid w:val="007C7AC0"/>
    <w:rsid w:val="007C7C44"/>
    <w:rsid w:val="007D0E38"/>
    <w:rsid w:val="007D1B6E"/>
    <w:rsid w:val="007D1E74"/>
    <w:rsid w:val="007D221C"/>
    <w:rsid w:val="007D221D"/>
    <w:rsid w:val="007D2587"/>
    <w:rsid w:val="007D2DC4"/>
    <w:rsid w:val="007D34C8"/>
    <w:rsid w:val="007D36F2"/>
    <w:rsid w:val="007D3FA9"/>
    <w:rsid w:val="007D41FE"/>
    <w:rsid w:val="007D5A25"/>
    <w:rsid w:val="007D7095"/>
    <w:rsid w:val="007D778B"/>
    <w:rsid w:val="007D7B25"/>
    <w:rsid w:val="007E0E51"/>
    <w:rsid w:val="007E0F24"/>
    <w:rsid w:val="007E11E7"/>
    <w:rsid w:val="007E17B1"/>
    <w:rsid w:val="007E242F"/>
    <w:rsid w:val="007E27C0"/>
    <w:rsid w:val="007E28FE"/>
    <w:rsid w:val="007E2B9E"/>
    <w:rsid w:val="007E3871"/>
    <w:rsid w:val="007E3C82"/>
    <w:rsid w:val="007E3CDC"/>
    <w:rsid w:val="007E3F57"/>
    <w:rsid w:val="007E4716"/>
    <w:rsid w:val="007E4840"/>
    <w:rsid w:val="007E4B26"/>
    <w:rsid w:val="007E5C63"/>
    <w:rsid w:val="007E6E32"/>
    <w:rsid w:val="007E72BC"/>
    <w:rsid w:val="007E7487"/>
    <w:rsid w:val="007E771D"/>
    <w:rsid w:val="007E7A66"/>
    <w:rsid w:val="007E7FBB"/>
    <w:rsid w:val="007F054E"/>
    <w:rsid w:val="007F1C7B"/>
    <w:rsid w:val="007F2F81"/>
    <w:rsid w:val="007F3DA7"/>
    <w:rsid w:val="007F4203"/>
    <w:rsid w:val="007F4290"/>
    <w:rsid w:val="007F47F8"/>
    <w:rsid w:val="007F502E"/>
    <w:rsid w:val="007F5A4E"/>
    <w:rsid w:val="007F65F6"/>
    <w:rsid w:val="007F6A42"/>
    <w:rsid w:val="007F6C34"/>
    <w:rsid w:val="007F7A9A"/>
    <w:rsid w:val="0080044C"/>
    <w:rsid w:val="00800B5D"/>
    <w:rsid w:val="008013CA"/>
    <w:rsid w:val="00801995"/>
    <w:rsid w:val="00802434"/>
    <w:rsid w:val="00802812"/>
    <w:rsid w:val="00802E86"/>
    <w:rsid w:val="00803526"/>
    <w:rsid w:val="008042C1"/>
    <w:rsid w:val="00804AA9"/>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8BF"/>
    <w:rsid w:val="00816F13"/>
    <w:rsid w:val="00816F96"/>
    <w:rsid w:val="008175D4"/>
    <w:rsid w:val="0081762D"/>
    <w:rsid w:val="008177DB"/>
    <w:rsid w:val="00821407"/>
    <w:rsid w:val="008223C4"/>
    <w:rsid w:val="00822655"/>
    <w:rsid w:val="00822C19"/>
    <w:rsid w:val="008230CE"/>
    <w:rsid w:val="00823AF8"/>
    <w:rsid w:val="0082666D"/>
    <w:rsid w:val="0082692A"/>
    <w:rsid w:val="008300D8"/>
    <w:rsid w:val="00830500"/>
    <w:rsid w:val="00831B39"/>
    <w:rsid w:val="00832ADC"/>
    <w:rsid w:val="008338A4"/>
    <w:rsid w:val="008343F2"/>
    <w:rsid w:val="00835293"/>
    <w:rsid w:val="00835356"/>
    <w:rsid w:val="008362EF"/>
    <w:rsid w:val="00836941"/>
    <w:rsid w:val="00836D5A"/>
    <w:rsid w:val="0083795A"/>
    <w:rsid w:val="00837A36"/>
    <w:rsid w:val="00837AD9"/>
    <w:rsid w:val="00837C9F"/>
    <w:rsid w:val="0084006D"/>
    <w:rsid w:val="008403F1"/>
    <w:rsid w:val="00840DD2"/>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1F7A"/>
    <w:rsid w:val="00852259"/>
    <w:rsid w:val="00852293"/>
    <w:rsid w:val="008529ED"/>
    <w:rsid w:val="00852FBF"/>
    <w:rsid w:val="00853419"/>
    <w:rsid w:val="00853E87"/>
    <w:rsid w:val="00854323"/>
    <w:rsid w:val="00854E0B"/>
    <w:rsid w:val="00855C71"/>
    <w:rsid w:val="00855CBD"/>
    <w:rsid w:val="0085666A"/>
    <w:rsid w:val="0085688D"/>
    <w:rsid w:val="00856F99"/>
    <w:rsid w:val="008570F5"/>
    <w:rsid w:val="00857625"/>
    <w:rsid w:val="00857E3C"/>
    <w:rsid w:val="008601BA"/>
    <w:rsid w:val="00860EDE"/>
    <w:rsid w:val="00860FE6"/>
    <w:rsid w:val="008615CB"/>
    <w:rsid w:val="00861C29"/>
    <w:rsid w:val="00861D18"/>
    <w:rsid w:val="00862037"/>
    <w:rsid w:val="00862882"/>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2F3"/>
    <w:rsid w:val="008846F2"/>
    <w:rsid w:val="00884A1A"/>
    <w:rsid w:val="00884E09"/>
    <w:rsid w:val="008855E2"/>
    <w:rsid w:val="00885AAD"/>
    <w:rsid w:val="00886521"/>
    <w:rsid w:val="00886636"/>
    <w:rsid w:val="00886648"/>
    <w:rsid w:val="00887886"/>
    <w:rsid w:val="008913B1"/>
    <w:rsid w:val="00891F25"/>
    <w:rsid w:val="0089213D"/>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670D"/>
    <w:rsid w:val="008A798C"/>
    <w:rsid w:val="008B0EC7"/>
    <w:rsid w:val="008B148B"/>
    <w:rsid w:val="008B1B49"/>
    <w:rsid w:val="008B24A2"/>
    <w:rsid w:val="008B27ED"/>
    <w:rsid w:val="008B3CA8"/>
    <w:rsid w:val="008B3D8D"/>
    <w:rsid w:val="008B4198"/>
    <w:rsid w:val="008B4609"/>
    <w:rsid w:val="008B4EBD"/>
    <w:rsid w:val="008B50B6"/>
    <w:rsid w:val="008B5F0A"/>
    <w:rsid w:val="008B667A"/>
    <w:rsid w:val="008B725C"/>
    <w:rsid w:val="008B7AD9"/>
    <w:rsid w:val="008C0157"/>
    <w:rsid w:val="008C1103"/>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45F6"/>
    <w:rsid w:val="008D5390"/>
    <w:rsid w:val="008D53EE"/>
    <w:rsid w:val="008D6024"/>
    <w:rsid w:val="008D61A9"/>
    <w:rsid w:val="008D663C"/>
    <w:rsid w:val="008D681A"/>
    <w:rsid w:val="008D6B1A"/>
    <w:rsid w:val="008D6C06"/>
    <w:rsid w:val="008D6D38"/>
    <w:rsid w:val="008D70C0"/>
    <w:rsid w:val="008D7383"/>
    <w:rsid w:val="008D766F"/>
    <w:rsid w:val="008D789C"/>
    <w:rsid w:val="008D7EE6"/>
    <w:rsid w:val="008E0617"/>
    <w:rsid w:val="008E0C64"/>
    <w:rsid w:val="008E0E13"/>
    <w:rsid w:val="008E1801"/>
    <w:rsid w:val="008E349C"/>
    <w:rsid w:val="008E35BE"/>
    <w:rsid w:val="008E4B64"/>
    <w:rsid w:val="008E4DD2"/>
    <w:rsid w:val="008E4F82"/>
    <w:rsid w:val="008E5313"/>
    <w:rsid w:val="008E5776"/>
    <w:rsid w:val="008E5B71"/>
    <w:rsid w:val="008E6440"/>
    <w:rsid w:val="008E646E"/>
    <w:rsid w:val="008E705E"/>
    <w:rsid w:val="008F023F"/>
    <w:rsid w:val="008F046B"/>
    <w:rsid w:val="008F0C94"/>
    <w:rsid w:val="008F13F6"/>
    <w:rsid w:val="008F166E"/>
    <w:rsid w:val="008F17D8"/>
    <w:rsid w:val="008F183C"/>
    <w:rsid w:val="008F20CA"/>
    <w:rsid w:val="008F229E"/>
    <w:rsid w:val="008F2453"/>
    <w:rsid w:val="008F252E"/>
    <w:rsid w:val="008F33F0"/>
    <w:rsid w:val="008F34E9"/>
    <w:rsid w:val="008F4F02"/>
    <w:rsid w:val="008F6F3A"/>
    <w:rsid w:val="00900A24"/>
    <w:rsid w:val="00900CB9"/>
    <w:rsid w:val="00900D8D"/>
    <w:rsid w:val="00901D0C"/>
    <w:rsid w:val="00902740"/>
    <w:rsid w:val="00902833"/>
    <w:rsid w:val="00902C4E"/>
    <w:rsid w:val="00902D96"/>
    <w:rsid w:val="009032D6"/>
    <w:rsid w:val="009039E2"/>
    <w:rsid w:val="00905D5B"/>
    <w:rsid w:val="00906403"/>
    <w:rsid w:val="00906BB5"/>
    <w:rsid w:val="00907183"/>
    <w:rsid w:val="00910B47"/>
    <w:rsid w:val="0091196A"/>
    <w:rsid w:val="00911DC9"/>
    <w:rsid w:val="009123FF"/>
    <w:rsid w:val="00912800"/>
    <w:rsid w:val="00912D8F"/>
    <w:rsid w:val="00912EAC"/>
    <w:rsid w:val="00912EB6"/>
    <w:rsid w:val="00912F90"/>
    <w:rsid w:val="00913344"/>
    <w:rsid w:val="00913A5C"/>
    <w:rsid w:val="009153E4"/>
    <w:rsid w:val="009158E1"/>
    <w:rsid w:val="009158F9"/>
    <w:rsid w:val="00915D21"/>
    <w:rsid w:val="009164CD"/>
    <w:rsid w:val="00917271"/>
    <w:rsid w:val="00917D02"/>
    <w:rsid w:val="00922A9F"/>
    <w:rsid w:val="00923720"/>
    <w:rsid w:val="00923AFC"/>
    <w:rsid w:val="00923C3B"/>
    <w:rsid w:val="00923EDA"/>
    <w:rsid w:val="009240A6"/>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30D"/>
    <w:rsid w:val="00943619"/>
    <w:rsid w:val="009438F8"/>
    <w:rsid w:val="00944414"/>
    <w:rsid w:val="0094691D"/>
    <w:rsid w:val="009475F6"/>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52"/>
    <w:rsid w:val="009755AD"/>
    <w:rsid w:val="009757E0"/>
    <w:rsid w:val="00975E73"/>
    <w:rsid w:val="009760FF"/>
    <w:rsid w:val="0097612E"/>
    <w:rsid w:val="00976410"/>
    <w:rsid w:val="00976B07"/>
    <w:rsid w:val="0097718E"/>
    <w:rsid w:val="00977FAA"/>
    <w:rsid w:val="009800B6"/>
    <w:rsid w:val="009828A4"/>
    <w:rsid w:val="00982B7A"/>
    <w:rsid w:val="0098356F"/>
    <w:rsid w:val="00983D1F"/>
    <w:rsid w:val="009843F2"/>
    <w:rsid w:val="00984B1E"/>
    <w:rsid w:val="0098534B"/>
    <w:rsid w:val="009859C2"/>
    <w:rsid w:val="00985DB7"/>
    <w:rsid w:val="00985E84"/>
    <w:rsid w:val="00986B3C"/>
    <w:rsid w:val="00986D44"/>
    <w:rsid w:val="009903A8"/>
    <w:rsid w:val="00990D43"/>
    <w:rsid w:val="00991070"/>
    <w:rsid w:val="00991342"/>
    <w:rsid w:val="0099138C"/>
    <w:rsid w:val="00991C84"/>
    <w:rsid w:val="00991F16"/>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17B"/>
    <w:rsid w:val="009B2637"/>
    <w:rsid w:val="009B3BA9"/>
    <w:rsid w:val="009B3DB8"/>
    <w:rsid w:val="009B4422"/>
    <w:rsid w:val="009B4769"/>
    <w:rsid w:val="009B47CD"/>
    <w:rsid w:val="009B4B3B"/>
    <w:rsid w:val="009B701C"/>
    <w:rsid w:val="009B746E"/>
    <w:rsid w:val="009B7BA5"/>
    <w:rsid w:val="009B7C09"/>
    <w:rsid w:val="009C03FC"/>
    <w:rsid w:val="009C0634"/>
    <w:rsid w:val="009C1852"/>
    <w:rsid w:val="009C2086"/>
    <w:rsid w:val="009C3006"/>
    <w:rsid w:val="009C3786"/>
    <w:rsid w:val="009C4099"/>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4C95"/>
    <w:rsid w:val="009E5449"/>
    <w:rsid w:val="009E58C2"/>
    <w:rsid w:val="009E619C"/>
    <w:rsid w:val="009E6D9D"/>
    <w:rsid w:val="009E7020"/>
    <w:rsid w:val="009E7045"/>
    <w:rsid w:val="009E748B"/>
    <w:rsid w:val="009E78AF"/>
    <w:rsid w:val="009F0307"/>
    <w:rsid w:val="009F0C72"/>
    <w:rsid w:val="009F1097"/>
    <w:rsid w:val="009F140F"/>
    <w:rsid w:val="009F1F90"/>
    <w:rsid w:val="009F2244"/>
    <w:rsid w:val="009F2AFE"/>
    <w:rsid w:val="009F3808"/>
    <w:rsid w:val="009F3839"/>
    <w:rsid w:val="009F397D"/>
    <w:rsid w:val="009F3D12"/>
    <w:rsid w:val="009F3E91"/>
    <w:rsid w:val="009F5FBC"/>
    <w:rsid w:val="009F6383"/>
    <w:rsid w:val="009F6523"/>
    <w:rsid w:val="009F6CB3"/>
    <w:rsid w:val="00A005B8"/>
    <w:rsid w:val="00A00E96"/>
    <w:rsid w:val="00A01F82"/>
    <w:rsid w:val="00A03D3F"/>
    <w:rsid w:val="00A04342"/>
    <w:rsid w:val="00A049AC"/>
    <w:rsid w:val="00A04BEB"/>
    <w:rsid w:val="00A04DE2"/>
    <w:rsid w:val="00A05350"/>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D7A"/>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192F"/>
    <w:rsid w:val="00A41A81"/>
    <w:rsid w:val="00A421DA"/>
    <w:rsid w:val="00A43102"/>
    <w:rsid w:val="00A43646"/>
    <w:rsid w:val="00A43E2E"/>
    <w:rsid w:val="00A43FAA"/>
    <w:rsid w:val="00A44437"/>
    <w:rsid w:val="00A44BE1"/>
    <w:rsid w:val="00A4500D"/>
    <w:rsid w:val="00A473D6"/>
    <w:rsid w:val="00A5034B"/>
    <w:rsid w:val="00A507F8"/>
    <w:rsid w:val="00A50D95"/>
    <w:rsid w:val="00A512D7"/>
    <w:rsid w:val="00A51915"/>
    <w:rsid w:val="00A51EEE"/>
    <w:rsid w:val="00A5246C"/>
    <w:rsid w:val="00A52BC5"/>
    <w:rsid w:val="00A53723"/>
    <w:rsid w:val="00A5403D"/>
    <w:rsid w:val="00A54160"/>
    <w:rsid w:val="00A542B8"/>
    <w:rsid w:val="00A54719"/>
    <w:rsid w:val="00A54D3B"/>
    <w:rsid w:val="00A55594"/>
    <w:rsid w:val="00A55F32"/>
    <w:rsid w:val="00A56EF0"/>
    <w:rsid w:val="00A57078"/>
    <w:rsid w:val="00A602F2"/>
    <w:rsid w:val="00A605D2"/>
    <w:rsid w:val="00A60995"/>
    <w:rsid w:val="00A612B9"/>
    <w:rsid w:val="00A61A15"/>
    <w:rsid w:val="00A6233E"/>
    <w:rsid w:val="00A63245"/>
    <w:rsid w:val="00A63594"/>
    <w:rsid w:val="00A6625D"/>
    <w:rsid w:val="00A6652A"/>
    <w:rsid w:val="00A66B14"/>
    <w:rsid w:val="00A66CF8"/>
    <w:rsid w:val="00A67424"/>
    <w:rsid w:val="00A67619"/>
    <w:rsid w:val="00A67AB7"/>
    <w:rsid w:val="00A7038C"/>
    <w:rsid w:val="00A70483"/>
    <w:rsid w:val="00A70A9A"/>
    <w:rsid w:val="00A70F89"/>
    <w:rsid w:val="00A7174C"/>
    <w:rsid w:val="00A727DA"/>
    <w:rsid w:val="00A72C49"/>
    <w:rsid w:val="00A7305E"/>
    <w:rsid w:val="00A73B78"/>
    <w:rsid w:val="00A7488B"/>
    <w:rsid w:val="00A7493E"/>
    <w:rsid w:val="00A74F48"/>
    <w:rsid w:val="00A76322"/>
    <w:rsid w:val="00A766FD"/>
    <w:rsid w:val="00A767A9"/>
    <w:rsid w:val="00A772CE"/>
    <w:rsid w:val="00A81403"/>
    <w:rsid w:val="00A815FF"/>
    <w:rsid w:val="00A81A3A"/>
    <w:rsid w:val="00A82E50"/>
    <w:rsid w:val="00A83C75"/>
    <w:rsid w:val="00A83E6C"/>
    <w:rsid w:val="00A84D7F"/>
    <w:rsid w:val="00A84D8D"/>
    <w:rsid w:val="00A85025"/>
    <w:rsid w:val="00A854F8"/>
    <w:rsid w:val="00A856B3"/>
    <w:rsid w:val="00A86901"/>
    <w:rsid w:val="00A86F2A"/>
    <w:rsid w:val="00A87107"/>
    <w:rsid w:val="00A900AE"/>
    <w:rsid w:val="00A90CDC"/>
    <w:rsid w:val="00A91DA5"/>
    <w:rsid w:val="00A929EB"/>
    <w:rsid w:val="00A93140"/>
    <w:rsid w:val="00A9330E"/>
    <w:rsid w:val="00A9358F"/>
    <w:rsid w:val="00A9391A"/>
    <w:rsid w:val="00A93B67"/>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A7879"/>
    <w:rsid w:val="00AB0450"/>
    <w:rsid w:val="00AB049C"/>
    <w:rsid w:val="00AB07EB"/>
    <w:rsid w:val="00AB10C7"/>
    <w:rsid w:val="00AB1D7B"/>
    <w:rsid w:val="00AB1DF9"/>
    <w:rsid w:val="00AB1EA3"/>
    <w:rsid w:val="00AB3399"/>
    <w:rsid w:val="00AB3D0E"/>
    <w:rsid w:val="00AB3D67"/>
    <w:rsid w:val="00AB48D6"/>
    <w:rsid w:val="00AB4CB4"/>
    <w:rsid w:val="00AC033E"/>
    <w:rsid w:val="00AC05BE"/>
    <w:rsid w:val="00AC07C6"/>
    <w:rsid w:val="00AC0ECE"/>
    <w:rsid w:val="00AC166B"/>
    <w:rsid w:val="00AC28C1"/>
    <w:rsid w:val="00AC2F11"/>
    <w:rsid w:val="00AC315A"/>
    <w:rsid w:val="00AC34C5"/>
    <w:rsid w:val="00AC3519"/>
    <w:rsid w:val="00AC406D"/>
    <w:rsid w:val="00AC4276"/>
    <w:rsid w:val="00AC464D"/>
    <w:rsid w:val="00AC485F"/>
    <w:rsid w:val="00AC4B8B"/>
    <w:rsid w:val="00AC4C8F"/>
    <w:rsid w:val="00AC4E40"/>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4F6B"/>
    <w:rsid w:val="00AD62D8"/>
    <w:rsid w:val="00AD6E05"/>
    <w:rsid w:val="00AD7AE1"/>
    <w:rsid w:val="00AE017E"/>
    <w:rsid w:val="00AE0794"/>
    <w:rsid w:val="00AE0914"/>
    <w:rsid w:val="00AE1501"/>
    <w:rsid w:val="00AE2F12"/>
    <w:rsid w:val="00AE3184"/>
    <w:rsid w:val="00AE44F1"/>
    <w:rsid w:val="00AE49C2"/>
    <w:rsid w:val="00AE4F9E"/>
    <w:rsid w:val="00AE5146"/>
    <w:rsid w:val="00AE55C5"/>
    <w:rsid w:val="00AE5A4F"/>
    <w:rsid w:val="00AE6C40"/>
    <w:rsid w:val="00AE7B16"/>
    <w:rsid w:val="00AE7EF8"/>
    <w:rsid w:val="00AF0B65"/>
    <w:rsid w:val="00AF0F18"/>
    <w:rsid w:val="00AF1060"/>
    <w:rsid w:val="00AF3DDA"/>
    <w:rsid w:val="00AF41F1"/>
    <w:rsid w:val="00AF421A"/>
    <w:rsid w:val="00AF4348"/>
    <w:rsid w:val="00AF5351"/>
    <w:rsid w:val="00AF631E"/>
    <w:rsid w:val="00AF7A6C"/>
    <w:rsid w:val="00AF7AB9"/>
    <w:rsid w:val="00AF7BA0"/>
    <w:rsid w:val="00AF7EEF"/>
    <w:rsid w:val="00B002E0"/>
    <w:rsid w:val="00B0053F"/>
    <w:rsid w:val="00B00DD7"/>
    <w:rsid w:val="00B00ED0"/>
    <w:rsid w:val="00B0132A"/>
    <w:rsid w:val="00B029C1"/>
    <w:rsid w:val="00B037AC"/>
    <w:rsid w:val="00B042F9"/>
    <w:rsid w:val="00B046DD"/>
    <w:rsid w:val="00B061B5"/>
    <w:rsid w:val="00B07968"/>
    <w:rsid w:val="00B0796A"/>
    <w:rsid w:val="00B07B19"/>
    <w:rsid w:val="00B10FBA"/>
    <w:rsid w:val="00B12666"/>
    <w:rsid w:val="00B126DA"/>
    <w:rsid w:val="00B12A37"/>
    <w:rsid w:val="00B13AAB"/>
    <w:rsid w:val="00B13C29"/>
    <w:rsid w:val="00B13CFA"/>
    <w:rsid w:val="00B141A8"/>
    <w:rsid w:val="00B147E9"/>
    <w:rsid w:val="00B14DB6"/>
    <w:rsid w:val="00B14FAA"/>
    <w:rsid w:val="00B15903"/>
    <w:rsid w:val="00B160C9"/>
    <w:rsid w:val="00B166C8"/>
    <w:rsid w:val="00B167B6"/>
    <w:rsid w:val="00B16A69"/>
    <w:rsid w:val="00B16CD1"/>
    <w:rsid w:val="00B1710D"/>
    <w:rsid w:val="00B17EC0"/>
    <w:rsid w:val="00B203EE"/>
    <w:rsid w:val="00B20423"/>
    <w:rsid w:val="00B205E2"/>
    <w:rsid w:val="00B2155A"/>
    <w:rsid w:val="00B2233D"/>
    <w:rsid w:val="00B230AB"/>
    <w:rsid w:val="00B2323E"/>
    <w:rsid w:val="00B23604"/>
    <w:rsid w:val="00B236B2"/>
    <w:rsid w:val="00B2432E"/>
    <w:rsid w:val="00B2436C"/>
    <w:rsid w:val="00B24B00"/>
    <w:rsid w:val="00B24D1E"/>
    <w:rsid w:val="00B252FD"/>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5BE8"/>
    <w:rsid w:val="00B36AFB"/>
    <w:rsid w:val="00B375A3"/>
    <w:rsid w:val="00B40789"/>
    <w:rsid w:val="00B41694"/>
    <w:rsid w:val="00B42492"/>
    <w:rsid w:val="00B425D5"/>
    <w:rsid w:val="00B427B9"/>
    <w:rsid w:val="00B42928"/>
    <w:rsid w:val="00B43371"/>
    <w:rsid w:val="00B43C0A"/>
    <w:rsid w:val="00B44CA2"/>
    <w:rsid w:val="00B44E65"/>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0828"/>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F68"/>
    <w:rsid w:val="00BA3806"/>
    <w:rsid w:val="00BA3FA8"/>
    <w:rsid w:val="00BA4762"/>
    <w:rsid w:val="00BA4D11"/>
    <w:rsid w:val="00BA6EFF"/>
    <w:rsid w:val="00BA7751"/>
    <w:rsid w:val="00BB156E"/>
    <w:rsid w:val="00BB1734"/>
    <w:rsid w:val="00BB1C6A"/>
    <w:rsid w:val="00BB1FF6"/>
    <w:rsid w:val="00BB2186"/>
    <w:rsid w:val="00BB36C1"/>
    <w:rsid w:val="00BB3ABA"/>
    <w:rsid w:val="00BB4165"/>
    <w:rsid w:val="00BB4FEC"/>
    <w:rsid w:val="00BB54E3"/>
    <w:rsid w:val="00BB5C39"/>
    <w:rsid w:val="00BB5D2F"/>
    <w:rsid w:val="00BB65B1"/>
    <w:rsid w:val="00BB69D5"/>
    <w:rsid w:val="00BB73DF"/>
    <w:rsid w:val="00BC03E1"/>
    <w:rsid w:val="00BC0662"/>
    <w:rsid w:val="00BC10E2"/>
    <w:rsid w:val="00BC284A"/>
    <w:rsid w:val="00BC2983"/>
    <w:rsid w:val="00BC2FBF"/>
    <w:rsid w:val="00BC3562"/>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4AA"/>
    <w:rsid w:val="00BE0CBB"/>
    <w:rsid w:val="00BE174A"/>
    <w:rsid w:val="00BE1E03"/>
    <w:rsid w:val="00BE232B"/>
    <w:rsid w:val="00BE247E"/>
    <w:rsid w:val="00BE2902"/>
    <w:rsid w:val="00BE2980"/>
    <w:rsid w:val="00BE33ED"/>
    <w:rsid w:val="00BE3948"/>
    <w:rsid w:val="00BE3DDA"/>
    <w:rsid w:val="00BE3F98"/>
    <w:rsid w:val="00BE42CB"/>
    <w:rsid w:val="00BE6162"/>
    <w:rsid w:val="00BE6C9C"/>
    <w:rsid w:val="00BE751E"/>
    <w:rsid w:val="00BE7E2E"/>
    <w:rsid w:val="00BF0377"/>
    <w:rsid w:val="00BF0657"/>
    <w:rsid w:val="00BF1744"/>
    <w:rsid w:val="00BF1E44"/>
    <w:rsid w:val="00BF2BB6"/>
    <w:rsid w:val="00BF2E46"/>
    <w:rsid w:val="00BF37B7"/>
    <w:rsid w:val="00BF3ACE"/>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0976"/>
    <w:rsid w:val="00C11D21"/>
    <w:rsid w:val="00C11EFC"/>
    <w:rsid w:val="00C1223A"/>
    <w:rsid w:val="00C12C9A"/>
    <w:rsid w:val="00C13899"/>
    <w:rsid w:val="00C14983"/>
    <w:rsid w:val="00C161D5"/>
    <w:rsid w:val="00C166DF"/>
    <w:rsid w:val="00C1675F"/>
    <w:rsid w:val="00C16C29"/>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6CD3"/>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320"/>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4A1A"/>
    <w:rsid w:val="00C6531D"/>
    <w:rsid w:val="00C65327"/>
    <w:rsid w:val="00C65838"/>
    <w:rsid w:val="00C65D58"/>
    <w:rsid w:val="00C6673E"/>
    <w:rsid w:val="00C667AE"/>
    <w:rsid w:val="00C668EE"/>
    <w:rsid w:val="00C67382"/>
    <w:rsid w:val="00C67C92"/>
    <w:rsid w:val="00C71A4E"/>
    <w:rsid w:val="00C72471"/>
    <w:rsid w:val="00C72A60"/>
    <w:rsid w:val="00C747C1"/>
    <w:rsid w:val="00C750CF"/>
    <w:rsid w:val="00C75B69"/>
    <w:rsid w:val="00C75FA7"/>
    <w:rsid w:val="00C7699D"/>
    <w:rsid w:val="00C76D61"/>
    <w:rsid w:val="00C7787B"/>
    <w:rsid w:val="00C77BFA"/>
    <w:rsid w:val="00C8086B"/>
    <w:rsid w:val="00C80B09"/>
    <w:rsid w:val="00C824DD"/>
    <w:rsid w:val="00C82D97"/>
    <w:rsid w:val="00C83349"/>
    <w:rsid w:val="00C839A0"/>
    <w:rsid w:val="00C83D7A"/>
    <w:rsid w:val="00C84D14"/>
    <w:rsid w:val="00C85BE7"/>
    <w:rsid w:val="00C868F2"/>
    <w:rsid w:val="00C876D6"/>
    <w:rsid w:val="00C91D0C"/>
    <w:rsid w:val="00C92FDF"/>
    <w:rsid w:val="00C9369C"/>
    <w:rsid w:val="00C93EDD"/>
    <w:rsid w:val="00C95333"/>
    <w:rsid w:val="00C953EF"/>
    <w:rsid w:val="00C953F6"/>
    <w:rsid w:val="00C96639"/>
    <w:rsid w:val="00CA0363"/>
    <w:rsid w:val="00CA06A4"/>
    <w:rsid w:val="00CA078A"/>
    <w:rsid w:val="00CA1C28"/>
    <w:rsid w:val="00CA1C2C"/>
    <w:rsid w:val="00CA1F27"/>
    <w:rsid w:val="00CA3672"/>
    <w:rsid w:val="00CA485B"/>
    <w:rsid w:val="00CA501F"/>
    <w:rsid w:val="00CA571C"/>
    <w:rsid w:val="00CA59FA"/>
    <w:rsid w:val="00CA61CF"/>
    <w:rsid w:val="00CB0B17"/>
    <w:rsid w:val="00CB10A4"/>
    <w:rsid w:val="00CB16DE"/>
    <w:rsid w:val="00CB1749"/>
    <w:rsid w:val="00CB1870"/>
    <w:rsid w:val="00CB20D6"/>
    <w:rsid w:val="00CB27C2"/>
    <w:rsid w:val="00CB2A74"/>
    <w:rsid w:val="00CB32DD"/>
    <w:rsid w:val="00CB3740"/>
    <w:rsid w:val="00CB3A9F"/>
    <w:rsid w:val="00CB42B9"/>
    <w:rsid w:val="00CB42EF"/>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D5CE1"/>
    <w:rsid w:val="00CE0BE0"/>
    <w:rsid w:val="00CE21F4"/>
    <w:rsid w:val="00CE2D1F"/>
    <w:rsid w:val="00CE31E0"/>
    <w:rsid w:val="00CE3DF1"/>
    <w:rsid w:val="00CE407F"/>
    <w:rsid w:val="00CE444E"/>
    <w:rsid w:val="00CE52F0"/>
    <w:rsid w:val="00CE6294"/>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3BFD"/>
    <w:rsid w:val="00D04274"/>
    <w:rsid w:val="00D05A8B"/>
    <w:rsid w:val="00D05C57"/>
    <w:rsid w:val="00D06659"/>
    <w:rsid w:val="00D0699D"/>
    <w:rsid w:val="00D0738F"/>
    <w:rsid w:val="00D074AA"/>
    <w:rsid w:val="00D10513"/>
    <w:rsid w:val="00D10643"/>
    <w:rsid w:val="00D1081C"/>
    <w:rsid w:val="00D10F64"/>
    <w:rsid w:val="00D1158C"/>
    <w:rsid w:val="00D120FA"/>
    <w:rsid w:val="00D122E3"/>
    <w:rsid w:val="00D128B1"/>
    <w:rsid w:val="00D1447E"/>
    <w:rsid w:val="00D14EA8"/>
    <w:rsid w:val="00D15666"/>
    <w:rsid w:val="00D164B7"/>
    <w:rsid w:val="00D17475"/>
    <w:rsid w:val="00D1747A"/>
    <w:rsid w:val="00D17C7A"/>
    <w:rsid w:val="00D202F2"/>
    <w:rsid w:val="00D205D0"/>
    <w:rsid w:val="00D20778"/>
    <w:rsid w:val="00D20D18"/>
    <w:rsid w:val="00D20F9C"/>
    <w:rsid w:val="00D21306"/>
    <w:rsid w:val="00D2151A"/>
    <w:rsid w:val="00D21966"/>
    <w:rsid w:val="00D21F36"/>
    <w:rsid w:val="00D22151"/>
    <w:rsid w:val="00D22AF0"/>
    <w:rsid w:val="00D247C7"/>
    <w:rsid w:val="00D24AE4"/>
    <w:rsid w:val="00D259AA"/>
    <w:rsid w:val="00D25CA2"/>
    <w:rsid w:val="00D25D1A"/>
    <w:rsid w:val="00D2642B"/>
    <w:rsid w:val="00D26796"/>
    <w:rsid w:val="00D26B38"/>
    <w:rsid w:val="00D26BCB"/>
    <w:rsid w:val="00D275C6"/>
    <w:rsid w:val="00D27639"/>
    <w:rsid w:val="00D27AE1"/>
    <w:rsid w:val="00D31266"/>
    <w:rsid w:val="00D32A77"/>
    <w:rsid w:val="00D33B5F"/>
    <w:rsid w:val="00D3438E"/>
    <w:rsid w:val="00D34772"/>
    <w:rsid w:val="00D34CDC"/>
    <w:rsid w:val="00D34E8C"/>
    <w:rsid w:val="00D35966"/>
    <w:rsid w:val="00D37938"/>
    <w:rsid w:val="00D40E89"/>
    <w:rsid w:val="00D41A51"/>
    <w:rsid w:val="00D42DFD"/>
    <w:rsid w:val="00D4367A"/>
    <w:rsid w:val="00D449B2"/>
    <w:rsid w:val="00D44EAD"/>
    <w:rsid w:val="00D4588F"/>
    <w:rsid w:val="00D45BB6"/>
    <w:rsid w:val="00D45C6A"/>
    <w:rsid w:val="00D45E14"/>
    <w:rsid w:val="00D47518"/>
    <w:rsid w:val="00D4755C"/>
    <w:rsid w:val="00D47707"/>
    <w:rsid w:val="00D47E59"/>
    <w:rsid w:val="00D500DC"/>
    <w:rsid w:val="00D5084A"/>
    <w:rsid w:val="00D509B9"/>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2FDC"/>
    <w:rsid w:val="00D63020"/>
    <w:rsid w:val="00D6304E"/>
    <w:rsid w:val="00D63563"/>
    <w:rsid w:val="00D635BA"/>
    <w:rsid w:val="00D63BCC"/>
    <w:rsid w:val="00D64046"/>
    <w:rsid w:val="00D64B5D"/>
    <w:rsid w:val="00D650A7"/>
    <w:rsid w:val="00D65513"/>
    <w:rsid w:val="00D65C48"/>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2B18"/>
    <w:rsid w:val="00D83149"/>
    <w:rsid w:val="00D83173"/>
    <w:rsid w:val="00D8380A"/>
    <w:rsid w:val="00D84DC5"/>
    <w:rsid w:val="00D85273"/>
    <w:rsid w:val="00D853E4"/>
    <w:rsid w:val="00D85ACE"/>
    <w:rsid w:val="00D85B96"/>
    <w:rsid w:val="00D86157"/>
    <w:rsid w:val="00D86BC8"/>
    <w:rsid w:val="00D87219"/>
    <w:rsid w:val="00D9068C"/>
    <w:rsid w:val="00D90CC5"/>
    <w:rsid w:val="00D9256C"/>
    <w:rsid w:val="00D92C6A"/>
    <w:rsid w:val="00D93A0D"/>
    <w:rsid w:val="00D93DC2"/>
    <w:rsid w:val="00D94C7E"/>
    <w:rsid w:val="00D9573B"/>
    <w:rsid w:val="00D95C49"/>
    <w:rsid w:val="00D963A6"/>
    <w:rsid w:val="00DA12AB"/>
    <w:rsid w:val="00DA1502"/>
    <w:rsid w:val="00DA1C49"/>
    <w:rsid w:val="00DA1F90"/>
    <w:rsid w:val="00DA31B2"/>
    <w:rsid w:val="00DA37DF"/>
    <w:rsid w:val="00DA42DC"/>
    <w:rsid w:val="00DA57A1"/>
    <w:rsid w:val="00DA5CA3"/>
    <w:rsid w:val="00DA621D"/>
    <w:rsid w:val="00DA6A0C"/>
    <w:rsid w:val="00DA6E0F"/>
    <w:rsid w:val="00DB14DD"/>
    <w:rsid w:val="00DB1779"/>
    <w:rsid w:val="00DB3689"/>
    <w:rsid w:val="00DB3767"/>
    <w:rsid w:val="00DB39E0"/>
    <w:rsid w:val="00DB4419"/>
    <w:rsid w:val="00DB5F03"/>
    <w:rsid w:val="00DB5F28"/>
    <w:rsid w:val="00DB70B4"/>
    <w:rsid w:val="00DB74F8"/>
    <w:rsid w:val="00DB7B9A"/>
    <w:rsid w:val="00DC181B"/>
    <w:rsid w:val="00DC1B28"/>
    <w:rsid w:val="00DC22BE"/>
    <w:rsid w:val="00DC2EB6"/>
    <w:rsid w:val="00DC34E6"/>
    <w:rsid w:val="00DC4718"/>
    <w:rsid w:val="00DC5F62"/>
    <w:rsid w:val="00DC6B68"/>
    <w:rsid w:val="00DC6B72"/>
    <w:rsid w:val="00DC7FAF"/>
    <w:rsid w:val="00DD006C"/>
    <w:rsid w:val="00DD02BA"/>
    <w:rsid w:val="00DD100B"/>
    <w:rsid w:val="00DD26DD"/>
    <w:rsid w:val="00DD42F9"/>
    <w:rsid w:val="00DD4686"/>
    <w:rsid w:val="00DD48DA"/>
    <w:rsid w:val="00DD5609"/>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65D"/>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3C58"/>
    <w:rsid w:val="00E05899"/>
    <w:rsid w:val="00E0598E"/>
    <w:rsid w:val="00E05F41"/>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66C"/>
    <w:rsid w:val="00E17824"/>
    <w:rsid w:val="00E17C08"/>
    <w:rsid w:val="00E2038E"/>
    <w:rsid w:val="00E20A02"/>
    <w:rsid w:val="00E22546"/>
    <w:rsid w:val="00E22B2E"/>
    <w:rsid w:val="00E236B2"/>
    <w:rsid w:val="00E24026"/>
    <w:rsid w:val="00E252F3"/>
    <w:rsid w:val="00E253C9"/>
    <w:rsid w:val="00E269FD"/>
    <w:rsid w:val="00E27435"/>
    <w:rsid w:val="00E27FC2"/>
    <w:rsid w:val="00E27FEC"/>
    <w:rsid w:val="00E30CE7"/>
    <w:rsid w:val="00E31912"/>
    <w:rsid w:val="00E31B60"/>
    <w:rsid w:val="00E31FEE"/>
    <w:rsid w:val="00E3380B"/>
    <w:rsid w:val="00E34648"/>
    <w:rsid w:val="00E34D88"/>
    <w:rsid w:val="00E353DB"/>
    <w:rsid w:val="00E36157"/>
    <w:rsid w:val="00E3632A"/>
    <w:rsid w:val="00E36375"/>
    <w:rsid w:val="00E364E2"/>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474FB"/>
    <w:rsid w:val="00E47B3C"/>
    <w:rsid w:val="00E5021E"/>
    <w:rsid w:val="00E50AA1"/>
    <w:rsid w:val="00E51EE1"/>
    <w:rsid w:val="00E521EE"/>
    <w:rsid w:val="00E52BF5"/>
    <w:rsid w:val="00E53204"/>
    <w:rsid w:val="00E53320"/>
    <w:rsid w:val="00E53C4D"/>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112"/>
    <w:rsid w:val="00E729FE"/>
    <w:rsid w:val="00E72ECC"/>
    <w:rsid w:val="00E732D8"/>
    <w:rsid w:val="00E733FF"/>
    <w:rsid w:val="00E73C7F"/>
    <w:rsid w:val="00E740D9"/>
    <w:rsid w:val="00E744DB"/>
    <w:rsid w:val="00E74C52"/>
    <w:rsid w:val="00E7616A"/>
    <w:rsid w:val="00E761B6"/>
    <w:rsid w:val="00E766B3"/>
    <w:rsid w:val="00E76862"/>
    <w:rsid w:val="00E77A59"/>
    <w:rsid w:val="00E77B2D"/>
    <w:rsid w:val="00E80345"/>
    <w:rsid w:val="00E811A6"/>
    <w:rsid w:val="00E81742"/>
    <w:rsid w:val="00E8224F"/>
    <w:rsid w:val="00E822D2"/>
    <w:rsid w:val="00E82FDC"/>
    <w:rsid w:val="00E839FB"/>
    <w:rsid w:val="00E83BFC"/>
    <w:rsid w:val="00E84692"/>
    <w:rsid w:val="00E853FB"/>
    <w:rsid w:val="00E8599A"/>
    <w:rsid w:val="00E85E3C"/>
    <w:rsid w:val="00E862E6"/>
    <w:rsid w:val="00E87574"/>
    <w:rsid w:val="00E90032"/>
    <w:rsid w:val="00E9355C"/>
    <w:rsid w:val="00E943EE"/>
    <w:rsid w:val="00E94A9D"/>
    <w:rsid w:val="00E955A1"/>
    <w:rsid w:val="00E956DF"/>
    <w:rsid w:val="00E96534"/>
    <w:rsid w:val="00E96CEF"/>
    <w:rsid w:val="00E9760C"/>
    <w:rsid w:val="00EA027C"/>
    <w:rsid w:val="00EA0385"/>
    <w:rsid w:val="00EA0428"/>
    <w:rsid w:val="00EA09E1"/>
    <w:rsid w:val="00EA1A14"/>
    <w:rsid w:val="00EA2A03"/>
    <w:rsid w:val="00EA2C28"/>
    <w:rsid w:val="00EA3292"/>
    <w:rsid w:val="00EA3791"/>
    <w:rsid w:val="00EA4173"/>
    <w:rsid w:val="00EA4D0C"/>
    <w:rsid w:val="00EA4E53"/>
    <w:rsid w:val="00EA56DE"/>
    <w:rsid w:val="00EA6259"/>
    <w:rsid w:val="00EA63A0"/>
    <w:rsid w:val="00EA6815"/>
    <w:rsid w:val="00EA69AA"/>
    <w:rsid w:val="00EA7720"/>
    <w:rsid w:val="00EA7F21"/>
    <w:rsid w:val="00EA7F9C"/>
    <w:rsid w:val="00EB0E61"/>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718"/>
    <w:rsid w:val="00EC3A1D"/>
    <w:rsid w:val="00EC465B"/>
    <w:rsid w:val="00EC4A06"/>
    <w:rsid w:val="00EC4AC2"/>
    <w:rsid w:val="00EC5508"/>
    <w:rsid w:val="00EC58D8"/>
    <w:rsid w:val="00EC5A04"/>
    <w:rsid w:val="00EC5B82"/>
    <w:rsid w:val="00EC5F4D"/>
    <w:rsid w:val="00EC6DA7"/>
    <w:rsid w:val="00EC7980"/>
    <w:rsid w:val="00EC7D8F"/>
    <w:rsid w:val="00EC7E1A"/>
    <w:rsid w:val="00ED09F7"/>
    <w:rsid w:val="00ED0F55"/>
    <w:rsid w:val="00ED2C19"/>
    <w:rsid w:val="00ED371F"/>
    <w:rsid w:val="00ED42E8"/>
    <w:rsid w:val="00ED46F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3E31"/>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3924"/>
    <w:rsid w:val="00F04170"/>
    <w:rsid w:val="00F046E9"/>
    <w:rsid w:val="00F04831"/>
    <w:rsid w:val="00F04C0E"/>
    <w:rsid w:val="00F04F2F"/>
    <w:rsid w:val="00F06E0E"/>
    <w:rsid w:val="00F07AA2"/>
    <w:rsid w:val="00F07D37"/>
    <w:rsid w:val="00F108F2"/>
    <w:rsid w:val="00F112E4"/>
    <w:rsid w:val="00F11C72"/>
    <w:rsid w:val="00F124A0"/>
    <w:rsid w:val="00F12DA8"/>
    <w:rsid w:val="00F12F01"/>
    <w:rsid w:val="00F13180"/>
    <w:rsid w:val="00F1322B"/>
    <w:rsid w:val="00F13699"/>
    <w:rsid w:val="00F13BC4"/>
    <w:rsid w:val="00F14585"/>
    <w:rsid w:val="00F1486F"/>
    <w:rsid w:val="00F14B31"/>
    <w:rsid w:val="00F151D4"/>
    <w:rsid w:val="00F153AD"/>
    <w:rsid w:val="00F154E0"/>
    <w:rsid w:val="00F15B55"/>
    <w:rsid w:val="00F15BF2"/>
    <w:rsid w:val="00F1622C"/>
    <w:rsid w:val="00F173C6"/>
    <w:rsid w:val="00F175C1"/>
    <w:rsid w:val="00F202C0"/>
    <w:rsid w:val="00F21AB1"/>
    <w:rsid w:val="00F21B38"/>
    <w:rsid w:val="00F224CD"/>
    <w:rsid w:val="00F224D2"/>
    <w:rsid w:val="00F22545"/>
    <w:rsid w:val="00F23C38"/>
    <w:rsid w:val="00F24055"/>
    <w:rsid w:val="00F24395"/>
    <w:rsid w:val="00F2573A"/>
    <w:rsid w:val="00F25BEF"/>
    <w:rsid w:val="00F25F2A"/>
    <w:rsid w:val="00F26881"/>
    <w:rsid w:val="00F268F2"/>
    <w:rsid w:val="00F26C5E"/>
    <w:rsid w:val="00F270BA"/>
    <w:rsid w:val="00F2729F"/>
    <w:rsid w:val="00F27464"/>
    <w:rsid w:val="00F27681"/>
    <w:rsid w:val="00F307DC"/>
    <w:rsid w:val="00F308AF"/>
    <w:rsid w:val="00F308E9"/>
    <w:rsid w:val="00F321D5"/>
    <w:rsid w:val="00F32911"/>
    <w:rsid w:val="00F337F8"/>
    <w:rsid w:val="00F3435C"/>
    <w:rsid w:val="00F3464D"/>
    <w:rsid w:val="00F34745"/>
    <w:rsid w:val="00F347F6"/>
    <w:rsid w:val="00F34EAE"/>
    <w:rsid w:val="00F35190"/>
    <w:rsid w:val="00F35A5F"/>
    <w:rsid w:val="00F36774"/>
    <w:rsid w:val="00F37072"/>
    <w:rsid w:val="00F40080"/>
    <w:rsid w:val="00F405D4"/>
    <w:rsid w:val="00F40AA9"/>
    <w:rsid w:val="00F40C50"/>
    <w:rsid w:val="00F4100B"/>
    <w:rsid w:val="00F416A0"/>
    <w:rsid w:val="00F41716"/>
    <w:rsid w:val="00F42510"/>
    <w:rsid w:val="00F42E18"/>
    <w:rsid w:val="00F433E7"/>
    <w:rsid w:val="00F43C31"/>
    <w:rsid w:val="00F43D26"/>
    <w:rsid w:val="00F44DA3"/>
    <w:rsid w:val="00F46B8B"/>
    <w:rsid w:val="00F46D45"/>
    <w:rsid w:val="00F47660"/>
    <w:rsid w:val="00F478E9"/>
    <w:rsid w:val="00F507DB"/>
    <w:rsid w:val="00F51722"/>
    <w:rsid w:val="00F520E1"/>
    <w:rsid w:val="00F5236F"/>
    <w:rsid w:val="00F525C8"/>
    <w:rsid w:val="00F528F2"/>
    <w:rsid w:val="00F52C7A"/>
    <w:rsid w:val="00F52E89"/>
    <w:rsid w:val="00F530AC"/>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1385"/>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907A1"/>
    <w:rsid w:val="00F90E30"/>
    <w:rsid w:val="00F917E4"/>
    <w:rsid w:val="00F91B00"/>
    <w:rsid w:val="00F91B8B"/>
    <w:rsid w:val="00F92B28"/>
    <w:rsid w:val="00F92CFD"/>
    <w:rsid w:val="00F9424D"/>
    <w:rsid w:val="00F94956"/>
    <w:rsid w:val="00F94DFC"/>
    <w:rsid w:val="00F953B8"/>
    <w:rsid w:val="00F956B6"/>
    <w:rsid w:val="00F95F45"/>
    <w:rsid w:val="00F96574"/>
    <w:rsid w:val="00F96BAD"/>
    <w:rsid w:val="00F974D0"/>
    <w:rsid w:val="00F97A48"/>
    <w:rsid w:val="00FA03D3"/>
    <w:rsid w:val="00FA08CA"/>
    <w:rsid w:val="00FA1084"/>
    <w:rsid w:val="00FA193F"/>
    <w:rsid w:val="00FA27CC"/>
    <w:rsid w:val="00FA2ABA"/>
    <w:rsid w:val="00FA2EE5"/>
    <w:rsid w:val="00FA30F6"/>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455A"/>
    <w:rsid w:val="00FC5514"/>
    <w:rsid w:val="00FC5814"/>
    <w:rsid w:val="00FC6424"/>
    <w:rsid w:val="00FC6D7A"/>
    <w:rsid w:val="00FC6E54"/>
    <w:rsid w:val="00FC7373"/>
    <w:rsid w:val="00FD1D8D"/>
    <w:rsid w:val="00FD1DDF"/>
    <w:rsid w:val="00FD2E2D"/>
    <w:rsid w:val="00FD2F4C"/>
    <w:rsid w:val="00FD33A2"/>
    <w:rsid w:val="00FD3F60"/>
    <w:rsid w:val="00FD4B7B"/>
    <w:rsid w:val="00FD6206"/>
    <w:rsid w:val="00FD62DD"/>
    <w:rsid w:val="00FD6FB3"/>
    <w:rsid w:val="00FD7126"/>
    <w:rsid w:val="00FD760C"/>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022"/>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0EAB281A-0C6D-40B0-85EC-9B2A1889C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5122"/>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 w:type="character" w:customStyle="1" w:styleId="TAHChar">
    <w:name w:val="TAH Char"/>
    <w:qFormat/>
    <w:rsid w:val="000E145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8369215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FFC9FA-AA8C-43B4-9817-12DD9A305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1</Pages>
  <Words>1319</Words>
  <Characters>7520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7</cp:revision>
  <cp:lastPrinted>2113-01-01T00:00:00Z</cp:lastPrinted>
  <dcterms:created xsi:type="dcterms:W3CDTF">2025-03-26T06:22:00Z</dcterms:created>
  <dcterms:modified xsi:type="dcterms:W3CDTF">2025-03-28T02:34:00Z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